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32F7C" w14:textId="6A19D382" w:rsidR="006D406B" w:rsidRPr="00994D75" w:rsidRDefault="006D406B" w:rsidP="000041BC">
      <w:pPr>
        <w:spacing w:after="0" w:line="360" w:lineRule="auto"/>
        <w:jc w:val="center"/>
        <w:rPr>
          <w:b/>
          <w:bCs/>
          <w:lang w:val="hy-AM"/>
        </w:rPr>
      </w:pPr>
      <w:r w:rsidRPr="00994D75">
        <w:rPr>
          <w:b/>
          <w:bCs/>
          <w:lang w:val="hy-AM"/>
        </w:rPr>
        <w:t xml:space="preserve">ՎԱՐՉԱԿԱՆ ԻՐԱՎԱԽԱԽՏՈՒՄՆԵՐԻ ՎԵՐԱԲԵՐՅԱԼ ՀԱՅԱՍՏԱՆԻ ՀԱՆՐԱՊԵՏՈՒԹՅԱՆ </w:t>
      </w:r>
      <w:r w:rsidR="008857A0">
        <w:rPr>
          <w:b/>
          <w:bCs/>
          <w:lang w:val="hy-AM"/>
        </w:rPr>
        <w:t>ՕՐԵՆՍԳԻՐՔ</w:t>
      </w:r>
    </w:p>
    <w:p w14:paraId="099191C6" w14:textId="7BD402A8" w:rsidR="006D406B" w:rsidRDefault="006D406B" w:rsidP="000041BC">
      <w:pPr>
        <w:spacing w:after="0" w:line="360" w:lineRule="auto"/>
        <w:rPr>
          <w:b/>
          <w:lang w:val="hy-AM"/>
        </w:rPr>
      </w:pPr>
    </w:p>
    <w:p w14:paraId="0F76DE78" w14:textId="5E4169C0" w:rsidR="008857A0" w:rsidRPr="008857A0" w:rsidRDefault="008857A0" w:rsidP="000041BC">
      <w:pPr>
        <w:spacing w:after="0" w:line="360" w:lineRule="auto"/>
        <w:rPr>
          <w:b/>
        </w:rPr>
      </w:pP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025"/>
        <w:gridCol w:w="8325"/>
      </w:tblGrid>
      <w:tr w:rsidR="008857A0" w:rsidRPr="008857A0" w14:paraId="573DDEE5" w14:textId="77777777" w:rsidTr="008857A0">
        <w:trPr>
          <w:tblCellSpacing w:w="0" w:type="dxa"/>
        </w:trPr>
        <w:tc>
          <w:tcPr>
            <w:tcW w:w="2025" w:type="dxa"/>
            <w:shd w:val="clear" w:color="auto" w:fill="FFFFFF"/>
            <w:hideMark/>
          </w:tcPr>
          <w:p w14:paraId="00F43D40" w14:textId="77777777" w:rsidR="008857A0" w:rsidRPr="008857A0" w:rsidRDefault="008857A0" w:rsidP="008857A0">
            <w:pPr>
              <w:spacing w:after="0" w:line="240" w:lineRule="auto"/>
              <w:ind w:firstLine="0"/>
              <w:rPr>
                <w:rFonts w:eastAsia="Times New Roman" w:cs="Arial"/>
                <w:color w:val="333333"/>
                <w:kern w:val="0"/>
                <w14:ligatures w14:val="none"/>
              </w:rPr>
            </w:pPr>
            <w:proofErr w:type="spellStart"/>
            <w:r w:rsidRPr="008857A0">
              <w:rPr>
                <w:rFonts w:eastAsia="Times New Roman" w:cs="Arial"/>
                <w:b/>
                <w:bCs/>
                <w:color w:val="333333"/>
                <w:kern w:val="0"/>
                <w14:ligatures w14:val="none"/>
              </w:rPr>
              <w:t>Հոդված</w:t>
            </w:r>
            <w:proofErr w:type="spellEnd"/>
            <w:r w:rsidRPr="008857A0">
              <w:rPr>
                <w:rFonts w:eastAsia="Times New Roman" w:cs="Arial"/>
                <w:b/>
                <w:bCs/>
                <w:color w:val="333333"/>
                <w:kern w:val="0"/>
                <w14:ligatures w14:val="none"/>
              </w:rPr>
              <w:t xml:space="preserve"> 189</w:t>
            </w:r>
            <w:r w:rsidRPr="008857A0">
              <w:rPr>
                <w:rFonts w:ascii="Cambria Math" w:eastAsia="Times New Roman" w:hAnsi="Cambria Math" w:cs="Cambria Math"/>
                <w:b/>
                <w:bCs/>
                <w:color w:val="333333"/>
                <w:kern w:val="0"/>
                <w14:ligatures w14:val="none"/>
              </w:rPr>
              <w:t>․</w:t>
            </w:r>
            <w:r w:rsidRPr="008857A0">
              <w:rPr>
                <w:rFonts w:eastAsia="Times New Roman" w:cs="Arial"/>
                <w:b/>
                <w:bCs/>
                <w:color w:val="333333"/>
                <w:kern w:val="0"/>
                <w14:ligatures w14:val="none"/>
              </w:rPr>
              <w:t>30.</w:t>
            </w:r>
          </w:p>
        </w:tc>
        <w:tc>
          <w:tcPr>
            <w:tcW w:w="0" w:type="auto"/>
            <w:shd w:val="clear" w:color="auto" w:fill="FFFFFF"/>
            <w:hideMark/>
          </w:tcPr>
          <w:p w14:paraId="34DE826A" w14:textId="77777777" w:rsidR="008857A0" w:rsidRPr="008857A0" w:rsidRDefault="008857A0" w:rsidP="008857A0">
            <w:pPr>
              <w:spacing w:after="0" w:line="240" w:lineRule="auto"/>
              <w:ind w:firstLine="0"/>
              <w:rPr>
                <w:rFonts w:eastAsia="Times New Roman" w:cs="Arial"/>
                <w:color w:val="333333"/>
                <w:kern w:val="0"/>
                <w14:ligatures w14:val="none"/>
              </w:rPr>
            </w:pPr>
            <w:proofErr w:type="spellStart"/>
            <w:r w:rsidRPr="008857A0">
              <w:rPr>
                <w:rFonts w:eastAsia="Times New Roman" w:cs="Arial"/>
                <w:b/>
                <w:bCs/>
                <w:color w:val="333333"/>
                <w:kern w:val="0"/>
                <w14:ligatures w14:val="none"/>
              </w:rPr>
              <w:t>Ուսումնական</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հաստատությունների</w:t>
            </w:r>
            <w:proofErr w:type="spellEnd"/>
            <w:r w:rsidRPr="008857A0">
              <w:rPr>
                <w:rFonts w:eastAsia="Times New Roman" w:cs="Arial"/>
                <w:b/>
                <w:bCs/>
                <w:color w:val="333333"/>
                <w:kern w:val="0"/>
                <w14:ligatures w14:val="none"/>
              </w:rPr>
              <w:t xml:space="preserve"> և </w:t>
            </w:r>
            <w:proofErr w:type="spellStart"/>
            <w:r w:rsidRPr="008857A0">
              <w:rPr>
                <w:rFonts w:eastAsia="Times New Roman" w:cs="Arial"/>
                <w:b/>
                <w:bCs/>
                <w:color w:val="333333"/>
                <w:kern w:val="0"/>
                <w14:ligatures w14:val="none"/>
              </w:rPr>
              <w:t>կազմակերպությունների</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կողմից</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հաշվետվությունները</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չներկայացվելը</w:t>
            </w:r>
            <w:proofErr w:type="spellEnd"/>
          </w:p>
        </w:tc>
      </w:tr>
    </w:tbl>
    <w:p w14:paraId="7B9CD9FB"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ascii="Calibri" w:eastAsia="Times New Roman" w:hAnsi="Calibri" w:cs="Calibri"/>
          <w:color w:val="333333"/>
          <w:kern w:val="0"/>
          <w14:ligatures w14:val="none"/>
        </w:rPr>
        <w:t> </w:t>
      </w:r>
    </w:p>
    <w:p w14:paraId="4B637229"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color w:val="333333"/>
          <w:kern w:val="0"/>
          <w14:ligatures w14:val="none"/>
        </w:rPr>
        <w:t xml:space="preserve">1. </w:t>
      </w:r>
      <w:proofErr w:type="spellStart"/>
      <w:r w:rsidRPr="008857A0">
        <w:rPr>
          <w:rFonts w:eastAsia="Times New Roman" w:cs="Arial"/>
          <w:color w:val="333333"/>
          <w:kern w:val="0"/>
          <w14:ligatures w14:val="none"/>
        </w:rPr>
        <w:t>Ուսումնական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հաստատությունների</w:t>
      </w:r>
      <w:proofErr w:type="spellEnd"/>
      <w:r w:rsidRPr="008857A0">
        <w:rPr>
          <w:rFonts w:eastAsia="Times New Roman" w:cs="Arial"/>
          <w:color w:val="333333"/>
          <w:kern w:val="0"/>
          <w14:ligatures w14:val="none"/>
        </w:rPr>
        <w:t xml:space="preserve"> և </w:t>
      </w:r>
      <w:proofErr w:type="spellStart"/>
      <w:r w:rsidRPr="008857A0">
        <w:rPr>
          <w:rFonts w:eastAsia="Times New Roman" w:cs="Arial"/>
          <w:color w:val="333333"/>
          <w:kern w:val="0"/>
          <w14:ligatures w14:val="none"/>
        </w:rPr>
        <w:t>կազմակերպությունների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կողմից</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հաշվետվությունները</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օրենսդրությամբ</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սահմանված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ժամկետում</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կրթության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բնագավառի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վերահսկողություն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իրականացնող</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տեսչական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մարմին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չներկայացվելը</w:t>
      </w:r>
      <w:proofErr w:type="spellEnd"/>
      <w:r w:rsidRPr="008857A0">
        <w:rPr>
          <w:rFonts w:eastAsia="Times New Roman" w:cs="Arial"/>
          <w:color w:val="333333"/>
          <w:kern w:val="0"/>
          <w14:ligatures w14:val="none"/>
        </w:rPr>
        <w:t>՝</w:t>
      </w:r>
    </w:p>
    <w:p w14:paraId="411F7206"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proofErr w:type="spellStart"/>
      <w:r w:rsidRPr="008857A0">
        <w:rPr>
          <w:rFonts w:eastAsia="Times New Roman" w:cs="Arial"/>
          <w:color w:val="333333"/>
          <w:kern w:val="0"/>
          <w14:ligatures w14:val="none"/>
        </w:rPr>
        <w:t>առաջացնում</w:t>
      </w:r>
      <w:proofErr w:type="spellEnd"/>
      <w:r w:rsidRPr="008857A0">
        <w:rPr>
          <w:rFonts w:eastAsia="Times New Roman" w:cs="Arial"/>
          <w:color w:val="333333"/>
          <w:kern w:val="0"/>
          <w14:ligatures w14:val="none"/>
        </w:rPr>
        <w:t xml:space="preserve"> է </w:t>
      </w:r>
      <w:proofErr w:type="spellStart"/>
      <w:r w:rsidRPr="008857A0">
        <w:rPr>
          <w:rFonts w:eastAsia="Times New Roman" w:cs="Arial"/>
          <w:color w:val="333333"/>
          <w:kern w:val="0"/>
          <w14:ligatures w14:val="none"/>
        </w:rPr>
        <w:t>նախազգուշացում</w:t>
      </w:r>
      <w:proofErr w:type="spellEnd"/>
      <w:r w:rsidRPr="008857A0">
        <w:rPr>
          <w:rFonts w:eastAsia="Times New Roman" w:cs="Arial"/>
          <w:color w:val="333333"/>
          <w:kern w:val="0"/>
          <w14:ligatures w14:val="none"/>
        </w:rPr>
        <w:t>։</w:t>
      </w:r>
    </w:p>
    <w:p w14:paraId="6E6635EE"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color w:val="333333"/>
          <w:kern w:val="0"/>
          <w14:ligatures w14:val="none"/>
        </w:rPr>
        <w:t>2</w:t>
      </w:r>
      <w:r w:rsidRPr="008857A0">
        <w:rPr>
          <w:rFonts w:ascii="Cambria Math" w:eastAsia="Times New Roman" w:hAnsi="Cambria Math" w:cs="Cambria Math"/>
          <w:color w:val="333333"/>
          <w:kern w:val="0"/>
          <w14:ligatures w14:val="none"/>
        </w:rPr>
        <w:t>․</w:t>
      </w:r>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Սույն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հոդվածի</w:t>
      </w:r>
      <w:proofErr w:type="spellEnd"/>
      <w:r w:rsidRPr="008857A0">
        <w:rPr>
          <w:rFonts w:eastAsia="Times New Roman" w:cs="Arial"/>
          <w:color w:val="333333"/>
          <w:kern w:val="0"/>
          <w14:ligatures w14:val="none"/>
        </w:rPr>
        <w:t xml:space="preserve"> 1-ին </w:t>
      </w:r>
      <w:proofErr w:type="spellStart"/>
      <w:r w:rsidRPr="008857A0">
        <w:rPr>
          <w:rFonts w:eastAsia="Times New Roman" w:cs="Arial"/>
          <w:color w:val="333333"/>
          <w:kern w:val="0"/>
          <w14:ligatures w14:val="none"/>
        </w:rPr>
        <w:t>մասով</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սահմանված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արարքը</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վարչական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տույժ</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նշանակելու</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մասին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որոշման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անբողոքարկելի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դառնալուց</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հետո</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մեկ</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տարվա</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ընթացքում</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կրկին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կատարելը</w:t>
      </w:r>
      <w:proofErr w:type="spellEnd"/>
      <w:r w:rsidRPr="008857A0">
        <w:rPr>
          <w:rFonts w:eastAsia="Times New Roman" w:cs="Arial"/>
          <w:color w:val="333333"/>
          <w:kern w:val="0"/>
          <w14:ligatures w14:val="none"/>
        </w:rPr>
        <w:t>՝</w:t>
      </w:r>
    </w:p>
    <w:p w14:paraId="622FDEEC"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proofErr w:type="spellStart"/>
      <w:r w:rsidRPr="008857A0">
        <w:rPr>
          <w:rFonts w:eastAsia="Times New Roman" w:cs="Arial"/>
          <w:color w:val="333333"/>
          <w:kern w:val="0"/>
          <w14:ligatures w14:val="none"/>
        </w:rPr>
        <w:t>առաջացնում</w:t>
      </w:r>
      <w:proofErr w:type="spellEnd"/>
      <w:r w:rsidRPr="008857A0">
        <w:rPr>
          <w:rFonts w:eastAsia="Times New Roman" w:cs="Arial"/>
          <w:color w:val="333333"/>
          <w:kern w:val="0"/>
          <w14:ligatures w14:val="none"/>
        </w:rPr>
        <w:t xml:space="preserve"> է </w:t>
      </w:r>
      <w:proofErr w:type="spellStart"/>
      <w:r w:rsidRPr="008857A0">
        <w:rPr>
          <w:rFonts w:eastAsia="Times New Roman" w:cs="Arial"/>
          <w:color w:val="333333"/>
          <w:kern w:val="0"/>
          <w14:ligatures w14:val="none"/>
        </w:rPr>
        <w:t>տուգանք</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սահմանված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նվազագույն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աշխատավարձի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հինգհարյուրապատիկի</w:t>
      </w:r>
      <w:proofErr w:type="spellEnd"/>
      <w:r w:rsidRPr="008857A0">
        <w:rPr>
          <w:rFonts w:eastAsia="Times New Roman" w:cs="Arial"/>
          <w:color w:val="333333"/>
          <w:kern w:val="0"/>
          <w14:ligatures w14:val="none"/>
        </w:rPr>
        <w:t xml:space="preserve"> </w:t>
      </w:r>
      <w:proofErr w:type="spellStart"/>
      <w:proofErr w:type="gramStart"/>
      <w:r w:rsidRPr="008857A0">
        <w:rPr>
          <w:rFonts w:eastAsia="Times New Roman" w:cs="Arial"/>
          <w:color w:val="333333"/>
          <w:kern w:val="0"/>
          <w14:ligatures w14:val="none"/>
        </w:rPr>
        <w:t>չափով</w:t>
      </w:r>
      <w:proofErr w:type="spellEnd"/>
      <w:r w:rsidRPr="008857A0">
        <w:rPr>
          <w:rFonts w:eastAsia="Times New Roman" w:cs="Arial"/>
          <w:color w:val="333333"/>
          <w:kern w:val="0"/>
          <w14:ligatures w14:val="none"/>
        </w:rPr>
        <w:t>:»</w:t>
      </w:r>
      <w:proofErr w:type="gramEnd"/>
      <w:r w:rsidRPr="008857A0">
        <w:rPr>
          <w:rFonts w:eastAsia="Times New Roman" w:cs="Arial"/>
          <w:color w:val="333333"/>
          <w:kern w:val="0"/>
          <w14:ligatures w14:val="none"/>
        </w:rPr>
        <w:t>:</w:t>
      </w:r>
    </w:p>
    <w:p w14:paraId="3C066CEA" w14:textId="3987A5CF" w:rsidR="008857A0" w:rsidRDefault="008857A0" w:rsidP="008857A0">
      <w:pPr>
        <w:spacing w:after="0" w:line="360" w:lineRule="auto"/>
        <w:ind w:firstLine="0"/>
        <w:rPr>
          <w:b/>
          <w:lang w:val="hy-AM"/>
        </w:rPr>
      </w:pPr>
    </w:p>
    <w:p w14:paraId="7ABDCCD8" w14:textId="6343E394" w:rsidR="00A961BB" w:rsidRPr="008857A0" w:rsidRDefault="008857A0" w:rsidP="000041BC">
      <w:pPr>
        <w:spacing w:after="0" w:line="360" w:lineRule="auto"/>
        <w:ind w:firstLine="720"/>
        <w:rPr>
          <w:rFonts w:eastAsia="Calibri" w:cstheme="minorHAnsi"/>
          <w:b/>
          <w:color w:val="FF0000"/>
          <w:lang w:val="hy-AM"/>
        </w:rPr>
      </w:pPr>
      <w:bookmarkStart w:id="0" w:name="_Hlk195199981"/>
      <w:r w:rsidRPr="008857A0">
        <w:rPr>
          <w:rFonts w:eastAsia="Calibri" w:cstheme="minorHAnsi"/>
          <w:color w:val="FF0000"/>
          <w:lang w:val="hy-AM"/>
        </w:rPr>
        <w:t xml:space="preserve"> </w:t>
      </w:r>
      <w:r w:rsidR="00A961BB" w:rsidRPr="008857A0">
        <w:rPr>
          <w:rFonts w:eastAsia="Calibri" w:cstheme="minorHAnsi"/>
          <w:color w:val="FF0000"/>
          <w:lang w:val="hy-AM"/>
        </w:rPr>
        <w:t>«</w:t>
      </w:r>
      <w:r w:rsidR="00A961BB" w:rsidRPr="008857A0">
        <w:rPr>
          <w:rFonts w:eastAsia="Calibri" w:cstheme="minorHAnsi"/>
          <w:b/>
          <w:color w:val="FF0000"/>
          <w:lang w:val="hy-AM"/>
        </w:rPr>
        <w:t>ՀՈԴՎԱԾ 189</w:t>
      </w:r>
      <w:r w:rsidR="000041BC" w:rsidRPr="008857A0">
        <w:rPr>
          <w:rFonts w:eastAsia="MS Mincho" w:cs="MS Mincho"/>
          <w:b/>
          <w:color w:val="FF0000"/>
          <w:lang w:val="hy-AM"/>
        </w:rPr>
        <w:t>.</w:t>
      </w:r>
      <w:r w:rsidRPr="008857A0">
        <w:rPr>
          <w:rFonts w:eastAsia="Calibri" w:cstheme="minorHAnsi"/>
          <w:b/>
          <w:color w:val="FF0000"/>
          <w:lang w:val="hy-AM"/>
        </w:rPr>
        <w:t>31</w:t>
      </w:r>
      <w:r w:rsidR="00A961BB" w:rsidRPr="008857A0">
        <w:rPr>
          <w:rFonts w:eastAsia="Calibri" w:cstheme="minorHAnsi"/>
          <w:b/>
          <w:color w:val="FF0000"/>
          <w:lang w:val="hy-AM"/>
        </w:rPr>
        <w:t xml:space="preserve">. «Հանրային տեղեկությունների մասին» օրենքով սահմանված պահանջները խախտելը </w:t>
      </w:r>
    </w:p>
    <w:bookmarkEnd w:id="0"/>
    <w:p w14:paraId="5E6886BC" w14:textId="7586A9A1"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1</w:t>
      </w:r>
      <w:r w:rsidR="000041BC" w:rsidRPr="008857A0">
        <w:rPr>
          <w:rFonts w:eastAsia="MS Mincho" w:cs="MS Mincho"/>
          <w:color w:val="FF0000"/>
          <w:lang w:val="hy-AM"/>
        </w:rPr>
        <w:t>.</w:t>
      </w:r>
      <w:r w:rsidRPr="008857A0">
        <w:rPr>
          <w:rFonts w:eastAsia="Calibri" w:cstheme="minorHAnsi"/>
          <w:color w:val="FF0000"/>
          <w:lang w:val="hy-AM"/>
        </w:rPr>
        <w:t xml:space="preserve"> Օրենքով նման պարտավորություն ունեցող տեղեկատվություն տնօրինող</w:t>
      </w:r>
      <w:r w:rsidR="002C6F6A" w:rsidRPr="008857A0">
        <w:rPr>
          <w:rFonts w:eastAsia="Calibri" w:cstheme="minorHAnsi"/>
          <w:color w:val="FF0000"/>
          <w:lang w:val="hy-AM"/>
        </w:rPr>
        <w:t>ի</w:t>
      </w:r>
      <w:r w:rsidRPr="008857A0">
        <w:rPr>
          <w:rFonts w:eastAsia="Calibri" w:cstheme="minorHAnsi"/>
          <w:color w:val="FF0000"/>
          <w:lang w:val="hy-AM"/>
        </w:rPr>
        <w:t xml:space="preserve"> կողմից պաշտոնական վեբ-կայքի պահպանումն ու սպասարկումը սահմանված կարգով չապահովելը.</w:t>
      </w:r>
    </w:p>
    <w:p w14:paraId="6B05B555"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առաջացնում է տուգանքի նշանակում` սահմանված նվազագույն աշխատավարձի հարյուրապատիկից մինչև երկուհարյուրապատիկի չափով:</w:t>
      </w:r>
    </w:p>
    <w:p w14:paraId="550A7251" w14:textId="5E480562"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2</w:t>
      </w:r>
      <w:r w:rsidR="000041BC" w:rsidRPr="008857A0">
        <w:rPr>
          <w:rFonts w:eastAsia="MS Mincho" w:cs="MS Mincho"/>
          <w:color w:val="FF0000"/>
          <w:lang w:val="hy-AM"/>
        </w:rPr>
        <w:t>.</w:t>
      </w:r>
      <w:r w:rsidRPr="008857A0">
        <w:rPr>
          <w:rFonts w:eastAsia="Calibri" w:cstheme="minorHAnsi"/>
          <w:color w:val="FF0000"/>
          <w:lang w:val="hy-AM"/>
        </w:rPr>
        <w:t xml:space="preserve"> Տեղեկատվական համակարգերում տվյալներ կամ տեղեկություններ մշակելու անվտանգությունն ապահովելուն ներկայացվող միջոցառումներ չիրականացնելը կամ </w:t>
      </w:r>
      <w:r w:rsidR="002C6F6A" w:rsidRPr="008857A0">
        <w:rPr>
          <w:rFonts w:eastAsia="Calibri" w:cstheme="minorHAnsi"/>
          <w:color w:val="FF0000"/>
          <w:lang w:val="hy-AM"/>
        </w:rPr>
        <w:t xml:space="preserve">օրենքով և այլ իրավական ակտերով սահմանված պահանջները </w:t>
      </w:r>
      <w:r w:rsidRPr="008857A0">
        <w:rPr>
          <w:rFonts w:eastAsia="Calibri" w:cstheme="minorHAnsi"/>
          <w:color w:val="FF0000"/>
          <w:lang w:val="hy-AM"/>
        </w:rPr>
        <w:t xml:space="preserve">չապահովելը կամ խախտելը, եթե տվյալ արարքը չի հանգեցրել անձնական տվյալների արտահոսքի և չի պարունակում հանցագործության հատկանիշներ` </w:t>
      </w:r>
    </w:p>
    <w:p w14:paraId="0CD071C2"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առաջացնում է տուգանքի նշանակում` սահմանված նվազագույն աշխատավարձի հարյուրապատիկից մինչև երկուհարյուրապատիկի չափով:</w:t>
      </w:r>
    </w:p>
    <w:p w14:paraId="33A8DB45"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Նույն արարքը, որը հանգեցրել է անձնական տվյալների արտահոսքի, եթե այն չի պարունակում հանցագործության հատկանիշներ՝</w:t>
      </w:r>
    </w:p>
    <w:p w14:paraId="6FF0BDF4"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lastRenderedPageBreak/>
        <w:t>առաջացնում է տուգանքի նշանակում` սահմանված նվազագույն աշխատավարձի չորսհարյուրապատիկից մինչև վեցհարյուրապատիկի չափով:</w:t>
      </w:r>
    </w:p>
    <w:p w14:paraId="01B43C52" w14:textId="2C978A91"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3</w:t>
      </w:r>
      <w:r w:rsidR="000041BC" w:rsidRPr="008857A0">
        <w:rPr>
          <w:rFonts w:eastAsia="MS Mincho" w:cs="MS Mincho"/>
          <w:color w:val="FF0000"/>
          <w:lang w:val="hy-AM"/>
        </w:rPr>
        <w:t>.</w:t>
      </w:r>
      <w:r w:rsidRPr="008857A0">
        <w:rPr>
          <w:rFonts w:eastAsia="Calibri" w:cs="Cambria Math"/>
          <w:color w:val="FF0000"/>
          <w:lang w:val="hy-AM"/>
        </w:rPr>
        <w:t xml:space="preserve"> </w:t>
      </w:r>
      <w:r w:rsidRPr="008857A0">
        <w:rPr>
          <w:rFonts w:eastAsia="Calibri" w:cstheme="minorHAnsi"/>
          <w:color w:val="FF0000"/>
          <w:lang w:val="hy-AM"/>
        </w:rPr>
        <w:t xml:space="preserve">Պետական տեղեկատվական համակարգում (ներառյալ տեղեկատվական շտեմարանները) տվյալների մշակման, կառավարման, տեղեկատվական համակարգերի անվտանգության միջոցների կիրառման և տեղեկատվական համակարգերի տվյալների փոխանակման շերտի </w:t>
      </w:r>
      <w:bookmarkStart w:id="1" w:name="_Hlk195199879"/>
      <w:r w:rsidRPr="008857A0">
        <w:rPr>
          <w:rFonts w:eastAsia="Calibri" w:cstheme="minorHAnsi"/>
          <w:color w:val="FF0000"/>
          <w:lang w:val="hy-AM"/>
        </w:rPr>
        <w:t>օրենքով և այլ իրավական ակտերով սահմանված պահանջները</w:t>
      </w:r>
      <w:bookmarkEnd w:id="1"/>
      <w:r w:rsidRPr="008857A0">
        <w:rPr>
          <w:rFonts w:eastAsia="Calibri" w:cstheme="minorHAnsi"/>
          <w:color w:val="FF0000"/>
          <w:lang w:val="hy-AM"/>
        </w:rPr>
        <w:t xml:space="preserve"> խախտելը, եթե տվյալ արարքը չի պարունակում հանցագործության հատկանիշներ՝</w:t>
      </w:r>
    </w:p>
    <w:p w14:paraId="7A7AC0DF"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առաջացնում է տուգանքի նշանակում` սահմանված նվազագույն աշխատավարձի չորսհարյուրապատիկից մինչև հինգհարյուրապատիկի չափով:</w:t>
      </w:r>
    </w:p>
    <w:p w14:paraId="524615DC" w14:textId="70E661DF" w:rsidR="00A961BB" w:rsidRPr="008857A0" w:rsidRDefault="00A961BB" w:rsidP="000041BC">
      <w:pPr>
        <w:spacing w:after="0" w:line="360" w:lineRule="auto"/>
        <w:ind w:firstLine="708"/>
        <w:rPr>
          <w:rFonts w:eastAsia="Calibri" w:cstheme="minorHAnsi"/>
          <w:color w:val="FF0000"/>
          <w:lang w:val="hy-AM"/>
        </w:rPr>
      </w:pPr>
      <w:r w:rsidRPr="008857A0">
        <w:rPr>
          <w:rFonts w:eastAsia="Calibri" w:cstheme="minorHAnsi"/>
          <w:color w:val="FF0000"/>
          <w:lang w:val="hy-AM"/>
        </w:rPr>
        <w:t>4</w:t>
      </w:r>
      <w:r w:rsidR="000041BC" w:rsidRPr="008857A0">
        <w:rPr>
          <w:rFonts w:eastAsia="MS Mincho" w:cs="MS Mincho"/>
          <w:color w:val="FF0000"/>
          <w:lang w:val="hy-AM"/>
        </w:rPr>
        <w:t xml:space="preserve">. </w:t>
      </w:r>
      <w:r w:rsidRPr="008857A0">
        <w:rPr>
          <w:rFonts w:eastAsia="Calibri" w:cstheme="minorHAnsi"/>
          <w:color w:val="FF0000"/>
          <w:lang w:val="hy-AM"/>
        </w:rPr>
        <w:t xml:space="preserve">Տվյալների շտեմարանների ստեղծման, ներդրման, կառավարման, շահագործման, օգտագործման, պահպանման, վերակազմավորման կամ դադարեցման օրենքով և այլ իրավական ակտերով սահմանված պահանջները խախտելը, եթե տվյալ արարքը չի պարունակում հանցագործության հատկանիշներ՝ </w:t>
      </w:r>
    </w:p>
    <w:p w14:paraId="65C18A96" w14:textId="77777777" w:rsidR="00A961BB" w:rsidRPr="008857A0" w:rsidRDefault="00A961BB" w:rsidP="000041BC">
      <w:pPr>
        <w:spacing w:after="0" w:line="360" w:lineRule="auto"/>
        <w:ind w:firstLine="720"/>
        <w:rPr>
          <w:rFonts w:eastAsia="Calibri" w:cstheme="minorHAnsi"/>
          <w:color w:val="FF0000"/>
          <w:lang w:val="hy-AM"/>
        </w:rPr>
      </w:pPr>
      <w:r w:rsidRPr="008857A0">
        <w:rPr>
          <w:rFonts w:eastAsia="Calibri" w:cstheme="minorHAnsi"/>
          <w:color w:val="FF0000"/>
          <w:lang w:val="hy-AM"/>
        </w:rPr>
        <w:t>առաջացնում է տուգանքի նշանակում` սահմանված նվազագույն աշխատավարձի երեքհարյուրապատիկից մինչև հինգհարյուրապատիկի չափով:»:</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8304"/>
      </w:tblGrid>
      <w:tr w:rsidR="008857A0" w:rsidRPr="008857A0" w14:paraId="56999ADF" w14:textId="77777777" w:rsidTr="008857A0">
        <w:trPr>
          <w:tblCellSpacing w:w="7" w:type="dxa"/>
        </w:trPr>
        <w:tc>
          <w:tcPr>
            <w:tcW w:w="2025" w:type="dxa"/>
            <w:shd w:val="clear" w:color="auto" w:fill="FFFFFF"/>
            <w:hideMark/>
          </w:tcPr>
          <w:p w14:paraId="5F6117D4" w14:textId="77777777" w:rsidR="008857A0" w:rsidRPr="008857A0" w:rsidRDefault="008857A0" w:rsidP="008857A0">
            <w:pPr>
              <w:spacing w:after="0" w:line="240" w:lineRule="auto"/>
              <w:ind w:firstLine="0"/>
              <w:rPr>
                <w:rFonts w:eastAsia="Times New Roman" w:cs="Times New Roman"/>
                <w:color w:val="333333"/>
                <w:kern w:val="0"/>
                <w14:ligatures w14:val="none"/>
              </w:rPr>
            </w:pPr>
            <w:proofErr w:type="spellStart"/>
            <w:r w:rsidRPr="008857A0">
              <w:rPr>
                <w:rFonts w:eastAsia="Times New Roman" w:cs="Times New Roman"/>
                <w:b/>
                <w:bCs/>
                <w:color w:val="333333"/>
                <w:kern w:val="0"/>
                <w14:ligatures w14:val="none"/>
              </w:rPr>
              <w:t>Հոդված</w:t>
            </w:r>
            <w:proofErr w:type="spellEnd"/>
            <w:r w:rsidRPr="008857A0">
              <w:rPr>
                <w:rFonts w:eastAsia="Times New Roman" w:cs="Times New Roman"/>
                <w:b/>
                <w:bCs/>
                <w:color w:val="333333"/>
                <w:kern w:val="0"/>
                <w14:ligatures w14:val="none"/>
              </w:rPr>
              <w:t xml:space="preserve"> 193.3.</w:t>
            </w:r>
          </w:p>
        </w:tc>
        <w:tc>
          <w:tcPr>
            <w:tcW w:w="0" w:type="auto"/>
            <w:shd w:val="clear" w:color="auto" w:fill="FFFFFF"/>
            <w:hideMark/>
          </w:tcPr>
          <w:p w14:paraId="2ADC0ADD" w14:textId="77777777" w:rsidR="008857A0" w:rsidRPr="008857A0" w:rsidRDefault="008857A0" w:rsidP="008857A0">
            <w:pPr>
              <w:spacing w:after="0" w:line="240" w:lineRule="auto"/>
              <w:ind w:firstLine="0"/>
              <w:rPr>
                <w:rFonts w:eastAsia="Times New Roman" w:cs="Times New Roman"/>
                <w:color w:val="333333"/>
                <w:kern w:val="0"/>
                <w14:ligatures w14:val="none"/>
              </w:rPr>
            </w:pPr>
            <w:proofErr w:type="spellStart"/>
            <w:r w:rsidRPr="008857A0">
              <w:rPr>
                <w:rFonts w:eastAsia="Times New Roman" w:cs="Times New Roman"/>
                <w:b/>
                <w:bCs/>
                <w:color w:val="333333"/>
                <w:kern w:val="0"/>
                <w14:ligatures w14:val="none"/>
              </w:rPr>
              <w:t>Քաղաքացիական</w:t>
            </w:r>
            <w:proofErr w:type="spellEnd"/>
            <w:r w:rsidRPr="008857A0">
              <w:rPr>
                <w:rFonts w:eastAsia="Times New Roman" w:cs="Times New Roman"/>
                <w:b/>
                <w:bCs/>
                <w:color w:val="333333"/>
                <w:kern w:val="0"/>
                <w14:ligatures w14:val="none"/>
              </w:rPr>
              <w:t xml:space="preserve"> և </w:t>
            </w:r>
            <w:proofErr w:type="spellStart"/>
            <w:r w:rsidRPr="008857A0">
              <w:rPr>
                <w:rFonts w:eastAsia="Times New Roman" w:cs="Times New Roman"/>
                <w:b/>
                <w:bCs/>
                <w:color w:val="333333"/>
                <w:kern w:val="0"/>
                <w14:ligatures w14:val="none"/>
              </w:rPr>
              <w:t>ծառայողական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զենքի</w:t>
            </w:r>
            <w:proofErr w:type="spellEnd"/>
            <w:r w:rsidRPr="008857A0">
              <w:rPr>
                <w:rFonts w:eastAsia="Times New Roman" w:cs="Times New Roman"/>
                <w:b/>
                <w:bCs/>
                <w:color w:val="333333"/>
                <w:kern w:val="0"/>
                <w14:ligatures w14:val="none"/>
              </w:rPr>
              <w:t xml:space="preserve"> և </w:t>
            </w:r>
            <w:proofErr w:type="spellStart"/>
            <w:r w:rsidRPr="008857A0">
              <w:rPr>
                <w:rFonts w:eastAsia="Times New Roman" w:cs="Times New Roman"/>
                <w:b/>
                <w:bCs/>
                <w:color w:val="333333"/>
                <w:kern w:val="0"/>
                <w14:ligatures w14:val="none"/>
              </w:rPr>
              <w:t>ռազմական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նշանակության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արտադրանքի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արտադրության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լիցենզիաների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պարտադիր</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պահանջները</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կամ</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պայմանները</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խախտելը</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ինչպես</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նաև</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առանց</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քաղաքացիական</w:t>
            </w:r>
            <w:proofErr w:type="spellEnd"/>
            <w:r w:rsidRPr="008857A0">
              <w:rPr>
                <w:rFonts w:eastAsia="Times New Roman" w:cs="Times New Roman"/>
                <w:b/>
                <w:bCs/>
                <w:color w:val="333333"/>
                <w:kern w:val="0"/>
                <w14:ligatures w14:val="none"/>
              </w:rPr>
              <w:t xml:space="preserve"> և </w:t>
            </w:r>
            <w:proofErr w:type="spellStart"/>
            <w:r w:rsidRPr="008857A0">
              <w:rPr>
                <w:rFonts w:eastAsia="Times New Roman" w:cs="Times New Roman"/>
                <w:b/>
                <w:bCs/>
                <w:color w:val="333333"/>
                <w:kern w:val="0"/>
                <w14:ligatures w14:val="none"/>
              </w:rPr>
              <w:t>ծառայողական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զենքի</w:t>
            </w:r>
            <w:proofErr w:type="spellEnd"/>
            <w:r w:rsidRPr="008857A0">
              <w:rPr>
                <w:rFonts w:eastAsia="Times New Roman" w:cs="Times New Roman"/>
                <w:b/>
                <w:bCs/>
                <w:color w:val="333333"/>
                <w:kern w:val="0"/>
                <w14:ligatures w14:val="none"/>
              </w:rPr>
              <w:t xml:space="preserve"> և </w:t>
            </w:r>
            <w:proofErr w:type="spellStart"/>
            <w:r w:rsidRPr="008857A0">
              <w:rPr>
                <w:rFonts w:eastAsia="Times New Roman" w:cs="Times New Roman"/>
                <w:b/>
                <w:bCs/>
                <w:color w:val="333333"/>
                <w:kern w:val="0"/>
                <w14:ligatures w14:val="none"/>
              </w:rPr>
              <w:t>ռազմական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նշանակության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արտադրանքի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արտադրության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լիցենզիաների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գործունեություն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իրականացնելը</w:t>
            </w:r>
            <w:proofErr w:type="spellEnd"/>
          </w:p>
        </w:tc>
      </w:tr>
    </w:tbl>
    <w:p w14:paraId="5DD74E01"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eastAsia="Times New Roman" w:cs="Times New Roman"/>
          <w:b/>
          <w:bCs/>
          <w:i/>
          <w:iCs/>
          <w:color w:val="333333"/>
          <w:kern w:val="0"/>
          <w14:ligatures w14:val="none"/>
        </w:rPr>
        <w:t>(</w:t>
      </w:r>
      <w:proofErr w:type="spellStart"/>
      <w:r w:rsidRPr="008857A0">
        <w:rPr>
          <w:rFonts w:eastAsia="Times New Roman" w:cs="Times New Roman"/>
          <w:b/>
          <w:bCs/>
          <w:i/>
          <w:iCs/>
          <w:color w:val="333333"/>
          <w:kern w:val="0"/>
          <w14:ligatures w14:val="none"/>
        </w:rPr>
        <w:t>վերնագիրը</w:t>
      </w:r>
      <w:proofErr w:type="spellEnd"/>
      <w:r w:rsidRPr="008857A0">
        <w:rPr>
          <w:rFonts w:eastAsia="Times New Roman" w:cs="Times New Roman"/>
          <w:b/>
          <w:bCs/>
          <w:i/>
          <w:iCs/>
          <w:color w:val="333333"/>
          <w:kern w:val="0"/>
          <w14:ligatures w14:val="none"/>
        </w:rPr>
        <w:t xml:space="preserve"> </w:t>
      </w:r>
      <w:proofErr w:type="spellStart"/>
      <w:r w:rsidRPr="008857A0">
        <w:rPr>
          <w:rFonts w:eastAsia="Times New Roman" w:cs="Times New Roman"/>
          <w:b/>
          <w:bCs/>
          <w:i/>
          <w:iCs/>
          <w:color w:val="333333"/>
          <w:kern w:val="0"/>
          <w14:ligatures w14:val="none"/>
        </w:rPr>
        <w:t>խմբ</w:t>
      </w:r>
      <w:proofErr w:type="spellEnd"/>
      <w:r w:rsidRPr="008857A0">
        <w:rPr>
          <w:rFonts w:eastAsia="Times New Roman" w:cs="Times New Roman"/>
          <w:b/>
          <w:bCs/>
          <w:i/>
          <w:iCs/>
          <w:color w:val="333333"/>
          <w:kern w:val="0"/>
          <w14:ligatures w14:val="none"/>
        </w:rPr>
        <w:t>. 16.01.24 ՀՕ-45-Ն)</w:t>
      </w:r>
    </w:p>
    <w:p w14:paraId="27D852E8"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ascii="Calibri" w:eastAsia="Times New Roman" w:hAnsi="Calibri" w:cs="Calibri"/>
          <w:color w:val="333333"/>
          <w:kern w:val="0"/>
          <w14:ligatures w14:val="none"/>
        </w:rPr>
        <w:t> </w:t>
      </w:r>
    </w:p>
    <w:p w14:paraId="30F16041"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eastAsia="Times New Roman" w:cs="Times New Roman"/>
          <w:color w:val="333333"/>
          <w:kern w:val="0"/>
          <w14:ligatures w14:val="none"/>
        </w:rPr>
        <w:t>1</w:t>
      </w:r>
      <w:r w:rsidRPr="008857A0">
        <w:rPr>
          <w:rFonts w:ascii="Cambria Math" w:eastAsia="Times New Roman" w:hAnsi="Cambria Math" w:cs="Cambria Math"/>
          <w:color w:val="333333"/>
          <w:kern w:val="0"/>
          <w14:ligatures w14:val="none"/>
        </w:rPr>
        <w:t>․</w:t>
      </w:r>
      <w:r w:rsidRPr="008857A0">
        <w:rPr>
          <w:rFonts w:ascii="Calibri" w:eastAsia="Times New Roman" w:hAnsi="Calibri" w:cs="Calibri"/>
          <w:b/>
          <w:bCs/>
          <w:color w:val="333333"/>
          <w:kern w:val="0"/>
          <w14:ligatures w14:val="none"/>
        </w:rPr>
        <w:t> </w:t>
      </w:r>
      <w:proofErr w:type="spellStart"/>
      <w:r w:rsidRPr="008857A0">
        <w:rPr>
          <w:rFonts w:eastAsia="Times New Roman" w:cs="Times New Roman"/>
          <w:color w:val="333333"/>
          <w:kern w:val="0"/>
          <w14:ligatures w14:val="none"/>
        </w:rPr>
        <w:t>Քաղաքացիական</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ծառայողական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զենքի</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ռազմական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արտադրանքի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արտադրության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լիցենզիաների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պարտադիր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պահանջները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պայմանները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խախտելը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եթե</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դրանք</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չեն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առաջացրել</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Լիցենզավորման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պատասխանատվություն</w:t>
      </w:r>
      <w:proofErr w:type="spellEnd"/>
      <w:r w:rsidRPr="008857A0">
        <w:rPr>
          <w:rFonts w:eastAsia="Times New Roman" w:cs="Times New Roman"/>
          <w:color w:val="333333"/>
          <w:kern w:val="0"/>
          <w14:ligatures w14:val="none"/>
        </w:rPr>
        <w:t>՝</w:t>
      </w:r>
    </w:p>
    <w:p w14:paraId="37066C83"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երեքհարյուրապատիկի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0C7DC1B3"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2.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քաղաքացիական</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ծառայողական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զենքի</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ռազմական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արտադրանքի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արտադրության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լիցենզիաների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գործունեություն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իրականացնելը</w:t>
      </w:r>
      <w:proofErr w:type="spellEnd"/>
      <w:r w:rsidRPr="008857A0">
        <w:rPr>
          <w:rFonts w:eastAsia="Times New Roman" w:cs="Times New Roman"/>
          <w:color w:val="333333"/>
          <w:kern w:val="0"/>
          <w14:ligatures w14:val="none"/>
        </w:rPr>
        <w:t>՝</w:t>
      </w:r>
    </w:p>
    <w:p w14:paraId="4F7C96EA"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ascii="Calibri" w:eastAsia="Times New Roman" w:hAnsi="Calibri" w:cs="Calibri"/>
          <w:color w:val="333333"/>
          <w:kern w:val="0"/>
          <w14:ligatures w14:val="none"/>
        </w:rPr>
        <w:t> </w:t>
      </w: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հազարապատիկի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79B67342"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3. </w:t>
      </w:r>
      <w:proofErr w:type="spellStart"/>
      <w:r w:rsidRPr="008857A0">
        <w:rPr>
          <w:rFonts w:eastAsia="Times New Roman" w:cs="Times New Roman"/>
          <w:color w:val="333333"/>
          <w:kern w:val="0"/>
          <w14:ligatures w14:val="none"/>
        </w:rPr>
        <w:t>Սույն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հոդվածի</w:t>
      </w:r>
      <w:proofErr w:type="spellEnd"/>
      <w:r w:rsidRPr="008857A0">
        <w:rPr>
          <w:rFonts w:eastAsia="Times New Roman" w:cs="Times New Roman"/>
          <w:color w:val="333333"/>
          <w:kern w:val="0"/>
          <w14:ligatures w14:val="none"/>
        </w:rPr>
        <w:t xml:space="preserve"> 1-ին և 2-րդ </w:t>
      </w:r>
      <w:proofErr w:type="spellStart"/>
      <w:r w:rsidRPr="008857A0">
        <w:rPr>
          <w:rFonts w:eastAsia="Times New Roman" w:cs="Times New Roman"/>
          <w:color w:val="333333"/>
          <w:kern w:val="0"/>
          <w14:ligatures w14:val="none"/>
        </w:rPr>
        <w:t>մասերով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նախատեսված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արարքը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վարչական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տույժի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օրվանից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հետո</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մեկ</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տարվա</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ընթացքում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կրկին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կատարելը</w:t>
      </w:r>
      <w:proofErr w:type="spellEnd"/>
      <w:r w:rsidRPr="008857A0">
        <w:rPr>
          <w:rFonts w:eastAsia="Times New Roman" w:cs="Times New Roman"/>
          <w:color w:val="333333"/>
          <w:kern w:val="0"/>
          <w14:ligatures w14:val="none"/>
        </w:rPr>
        <w:t>՝</w:t>
      </w:r>
    </w:p>
    <w:p w14:paraId="6770AC87"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ascii="Calibri" w:eastAsia="Times New Roman" w:hAnsi="Calibri" w:cs="Calibri"/>
          <w:color w:val="333333"/>
          <w:kern w:val="0"/>
          <w14:ligatures w14:val="none"/>
        </w:rPr>
        <w:lastRenderedPageBreak/>
        <w:t> </w:t>
      </w:r>
      <w:proofErr w:type="spellStart"/>
      <w:r w:rsidRPr="008857A0">
        <w:rPr>
          <w:rFonts w:eastAsia="Times New Roman" w:cs="GHEA Grapalat"/>
          <w:color w:val="333333"/>
          <w:kern w:val="0"/>
          <w14:ligatures w14:val="none"/>
        </w:rPr>
        <w:t>առաջացնում</w:t>
      </w:r>
      <w:proofErr w:type="spellEnd"/>
      <w:r w:rsidRPr="008857A0">
        <w:rPr>
          <w:rFonts w:eastAsia="Times New Roman" w:cs="Times New Roman"/>
          <w:color w:val="333333"/>
          <w:kern w:val="0"/>
          <w14:ligatures w14:val="none"/>
        </w:rPr>
        <w:t xml:space="preserve"> </w:t>
      </w:r>
      <w:r w:rsidRPr="008857A0">
        <w:rPr>
          <w:rFonts w:eastAsia="Times New Roman" w:cs="GHEA Grapalat"/>
          <w:color w:val="333333"/>
          <w:kern w:val="0"/>
          <w14:ligatures w14:val="none"/>
        </w:rPr>
        <w:t>է</w:t>
      </w:r>
      <w:r w:rsidRPr="008857A0">
        <w:rPr>
          <w:rFonts w:eastAsia="Times New Roman" w:cs="Times New Roman"/>
          <w:color w:val="333333"/>
          <w:kern w:val="0"/>
          <w14:ligatures w14:val="none"/>
        </w:rPr>
        <w:t xml:space="preserve"> </w:t>
      </w:r>
      <w:proofErr w:type="spellStart"/>
      <w:r w:rsidRPr="008857A0">
        <w:rPr>
          <w:rFonts w:eastAsia="Times New Roman" w:cs="GHEA Grapalat"/>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GHEA Grapalat"/>
          <w:color w:val="333333"/>
          <w:kern w:val="0"/>
          <w14:ligatures w14:val="none"/>
        </w:rPr>
        <w:t>նշանակում</w:t>
      </w:r>
      <w:proofErr w:type="spellEnd"/>
      <w:r w:rsidRPr="008857A0">
        <w:rPr>
          <w:rFonts w:eastAsia="Times New Roman" w:cs="GHEA Grapalat"/>
          <w:color w:val="333333"/>
          <w:kern w:val="0"/>
          <w14:ligatures w14:val="none"/>
        </w:rPr>
        <w:t>՝</w:t>
      </w:r>
      <w:r w:rsidRPr="008857A0">
        <w:rPr>
          <w:rFonts w:eastAsia="Times New Roman" w:cs="Times New Roman"/>
          <w:color w:val="333333"/>
          <w:kern w:val="0"/>
          <w14:ligatures w14:val="none"/>
        </w:rPr>
        <w:t xml:space="preserve"> </w:t>
      </w:r>
      <w:proofErr w:type="spellStart"/>
      <w:r w:rsidRPr="008857A0">
        <w:rPr>
          <w:rFonts w:eastAsia="Times New Roman" w:cs="GHEA Grapalat"/>
          <w:color w:val="333333"/>
          <w:kern w:val="0"/>
          <w14:ligatures w14:val="none"/>
        </w:rPr>
        <w:t>տվյա</w:t>
      </w:r>
      <w:r w:rsidRPr="008857A0">
        <w:rPr>
          <w:rFonts w:eastAsia="Times New Roman" w:cs="Times New Roman"/>
          <w:color w:val="333333"/>
          <w:kern w:val="0"/>
          <w14:ligatures w14:val="none"/>
        </w:rPr>
        <w:t>լ</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արարքի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հոդվածով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կրկնապատիկի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68979321" w14:textId="77777777" w:rsidR="008857A0" w:rsidRPr="008857A0" w:rsidRDefault="008857A0" w:rsidP="008857A0">
      <w:pPr>
        <w:shd w:val="clear" w:color="auto" w:fill="FFFFFF"/>
        <w:spacing w:after="0" w:line="240" w:lineRule="auto"/>
        <w:ind w:firstLine="375"/>
        <w:rPr>
          <w:rFonts w:eastAsia="Times New Roman" w:cs="Times New Roman"/>
          <w:color w:val="333333"/>
          <w:kern w:val="0"/>
          <w14:ligatures w14:val="none"/>
        </w:rPr>
      </w:pPr>
      <w:r w:rsidRPr="008857A0">
        <w:rPr>
          <w:rFonts w:eastAsia="Times New Roman" w:cs="Times New Roman"/>
          <w:b/>
          <w:bCs/>
          <w:i/>
          <w:iCs/>
          <w:color w:val="333333"/>
          <w:kern w:val="0"/>
          <w14:ligatures w14:val="none"/>
        </w:rPr>
        <w:t xml:space="preserve">(193.3-րդ </w:t>
      </w:r>
      <w:proofErr w:type="spellStart"/>
      <w:r w:rsidRPr="008857A0">
        <w:rPr>
          <w:rFonts w:eastAsia="Times New Roman" w:cs="Times New Roman"/>
          <w:b/>
          <w:bCs/>
          <w:i/>
          <w:iCs/>
          <w:color w:val="333333"/>
          <w:kern w:val="0"/>
          <w14:ligatures w14:val="none"/>
        </w:rPr>
        <w:t>հոդվածը</w:t>
      </w:r>
      <w:proofErr w:type="spellEnd"/>
      <w:r w:rsidRPr="008857A0">
        <w:rPr>
          <w:rFonts w:eastAsia="Times New Roman" w:cs="Times New Roman"/>
          <w:b/>
          <w:bCs/>
          <w:i/>
          <w:iCs/>
          <w:color w:val="333333"/>
          <w:kern w:val="0"/>
          <w14:ligatures w14:val="none"/>
        </w:rPr>
        <w:t xml:space="preserve"> </w:t>
      </w:r>
      <w:proofErr w:type="spellStart"/>
      <w:r w:rsidRPr="008857A0">
        <w:rPr>
          <w:rFonts w:eastAsia="Times New Roman" w:cs="Times New Roman"/>
          <w:b/>
          <w:bCs/>
          <w:i/>
          <w:iCs/>
          <w:color w:val="333333"/>
          <w:kern w:val="0"/>
          <w14:ligatures w14:val="none"/>
        </w:rPr>
        <w:t>լրաց</w:t>
      </w:r>
      <w:proofErr w:type="spellEnd"/>
      <w:r w:rsidRPr="008857A0">
        <w:rPr>
          <w:rFonts w:eastAsia="Times New Roman" w:cs="Times New Roman"/>
          <w:b/>
          <w:bCs/>
          <w:i/>
          <w:iCs/>
          <w:color w:val="333333"/>
          <w:kern w:val="0"/>
          <w14:ligatures w14:val="none"/>
        </w:rPr>
        <w:t>.</w:t>
      </w:r>
      <w:r w:rsidRPr="008857A0">
        <w:rPr>
          <w:rFonts w:ascii="Calibri" w:eastAsia="Times New Roman" w:hAnsi="Calibri" w:cs="Calibri"/>
          <w:b/>
          <w:bCs/>
          <w:i/>
          <w:iCs/>
          <w:color w:val="333333"/>
          <w:kern w:val="0"/>
          <w14:ligatures w14:val="none"/>
        </w:rPr>
        <w:t> </w:t>
      </w:r>
      <w:r w:rsidRPr="008857A0">
        <w:rPr>
          <w:rFonts w:eastAsia="Times New Roman" w:cs="Times New Roman"/>
          <w:b/>
          <w:bCs/>
          <w:i/>
          <w:iCs/>
          <w:color w:val="333333"/>
          <w:kern w:val="0"/>
          <w14:ligatures w14:val="none"/>
        </w:rPr>
        <w:t xml:space="preserve">05.10.22 </w:t>
      </w:r>
      <w:r w:rsidRPr="008857A0">
        <w:rPr>
          <w:rFonts w:eastAsia="Times New Roman" w:cs="GHEA Grapalat"/>
          <w:b/>
          <w:bCs/>
          <w:i/>
          <w:iCs/>
          <w:color w:val="333333"/>
          <w:kern w:val="0"/>
          <w14:ligatures w14:val="none"/>
        </w:rPr>
        <w:t>ՀՕ</w:t>
      </w:r>
      <w:r w:rsidRPr="008857A0">
        <w:rPr>
          <w:rFonts w:eastAsia="Times New Roman" w:cs="Times New Roman"/>
          <w:b/>
          <w:bCs/>
          <w:i/>
          <w:iCs/>
          <w:color w:val="333333"/>
          <w:kern w:val="0"/>
          <w14:ligatures w14:val="none"/>
        </w:rPr>
        <w:t>-378-</w:t>
      </w:r>
      <w:r w:rsidRPr="008857A0">
        <w:rPr>
          <w:rFonts w:eastAsia="Times New Roman" w:cs="GHEA Grapalat"/>
          <w:b/>
          <w:bCs/>
          <w:i/>
          <w:iCs/>
          <w:color w:val="333333"/>
          <w:kern w:val="0"/>
          <w14:ligatures w14:val="none"/>
        </w:rPr>
        <w:t>Ն</w:t>
      </w:r>
      <w:r w:rsidRPr="008857A0">
        <w:rPr>
          <w:rFonts w:eastAsia="Times New Roman" w:cs="Times New Roman"/>
          <w:b/>
          <w:bCs/>
          <w:i/>
          <w:iCs/>
          <w:color w:val="333333"/>
          <w:kern w:val="0"/>
          <w14:ligatures w14:val="none"/>
        </w:rPr>
        <w:t xml:space="preserve">, </w:t>
      </w:r>
      <w:proofErr w:type="spellStart"/>
      <w:r w:rsidRPr="008857A0">
        <w:rPr>
          <w:rFonts w:eastAsia="Times New Roman" w:cs="GHEA Grapalat"/>
          <w:b/>
          <w:bCs/>
          <w:i/>
          <w:iCs/>
          <w:color w:val="333333"/>
          <w:kern w:val="0"/>
          <w14:ligatures w14:val="none"/>
        </w:rPr>
        <w:t>խմբ</w:t>
      </w:r>
      <w:proofErr w:type="spellEnd"/>
      <w:r w:rsidRPr="008857A0">
        <w:rPr>
          <w:rFonts w:eastAsia="Times New Roman" w:cs="Times New Roman"/>
          <w:b/>
          <w:bCs/>
          <w:i/>
          <w:iCs/>
          <w:color w:val="333333"/>
          <w:kern w:val="0"/>
          <w14:ligatures w14:val="none"/>
        </w:rPr>
        <w:t xml:space="preserve">. 16.01.24 </w:t>
      </w:r>
      <w:r w:rsidRPr="008857A0">
        <w:rPr>
          <w:rFonts w:eastAsia="Times New Roman" w:cs="GHEA Grapalat"/>
          <w:b/>
          <w:bCs/>
          <w:i/>
          <w:iCs/>
          <w:color w:val="333333"/>
          <w:kern w:val="0"/>
          <w14:ligatures w14:val="none"/>
        </w:rPr>
        <w:t>ՀՕ</w:t>
      </w:r>
      <w:r w:rsidRPr="008857A0">
        <w:rPr>
          <w:rFonts w:eastAsia="Times New Roman" w:cs="Times New Roman"/>
          <w:b/>
          <w:bCs/>
          <w:i/>
          <w:iCs/>
          <w:color w:val="333333"/>
          <w:kern w:val="0"/>
          <w14:ligatures w14:val="none"/>
        </w:rPr>
        <w:t>-45-</w:t>
      </w:r>
      <w:r w:rsidRPr="008857A0">
        <w:rPr>
          <w:rFonts w:eastAsia="Times New Roman" w:cs="GHEA Grapalat"/>
          <w:b/>
          <w:bCs/>
          <w:i/>
          <w:iCs/>
          <w:color w:val="333333"/>
          <w:kern w:val="0"/>
          <w14:ligatures w14:val="none"/>
        </w:rPr>
        <w:t>Ն</w:t>
      </w:r>
      <w:r w:rsidRPr="008857A0">
        <w:rPr>
          <w:rFonts w:eastAsia="Times New Roman" w:cs="Times New Roman"/>
          <w:b/>
          <w:bCs/>
          <w:i/>
          <w:iCs/>
          <w:color w:val="333333"/>
          <w:kern w:val="0"/>
          <w14:ligatures w14:val="none"/>
        </w:rPr>
        <w:t>)</w:t>
      </w:r>
    </w:p>
    <w:p w14:paraId="753C6923" w14:textId="77777777" w:rsidR="00A961BB" w:rsidRPr="00994D75" w:rsidRDefault="00A961BB" w:rsidP="000041BC">
      <w:pPr>
        <w:spacing w:after="0" w:line="360" w:lineRule="auto"/>
        <w:rPr>
          <w:b/>
          <w:lang w:val="hy-AM"/>
        </w:rPr>
      </w:pPr>
    </w:p>
    <w:p w14:paraId="3DDC32D1" w14:textId="0F307189" w:rsidR="002C6F6A" w:rsidRPr="008857A0" w:rsidRDefault="008857A0" w:rsidP="000041BC">
      <w:pPr>
        <w:spacing w:after="0" w:line="360" w:lineRule="auto"/>
        <w:rPr>
          <w:b/>
          <w:bCs/>
          <w:color w:val="FF0000"/>
          <w:lang w:val="hy-AM"/>
        </w:rPr>
      </w:pPr>
      <w:r w:rsidRPr="008857A0">
        <w:rPr>
          <w:b/>
          <w:bCs/>
          <w:color w:val="FF0000"/>
          <w:lang w:val="hy-AM"/>
        </w:rPr>
        <w:t xml:space="preserve"> </w:t>
      </w:r>
      <w:r w:rsidR="002C6F6A" w:rsidRPr="008857A0">
        <w:rPr>
          <w:b/>
          <w:bCs/>
          <w:color w:val="FF0000"/>
          <w:lang w:val="hy-AM"/>
        </w:rPr>
        <w:t>«Հոդված 193.4.</w:t>
      </w:r>
      <w:r w:rsidR="002C6F6A" w:rsidRPr="008857A0">
        <w:rPr>
          <w:bCs/>
          <w:color w:val="FF0000"/>
          <w:lang w:val="hy-AM"/>
        </w:rPr>
        <w:t xml:space="preserve"> «</w:t>
      </w:r>
      <w:r w:rsidR="002C6F6A" w:rsidRPr="008857A0">
        <w:rPr>
          <w:b/>
          <w:bCs/>
          <w:color w:val="FF0000"/>
          <w:lang w:val="hy-AM"/>
        </w:rPr>
        <w:t>Կիբեռանվտանգության մասին» օրենքի պահանջները խախտելը</w:t>
      </w:r>
    </w:p>
    <w:p w14:paraId="43965C0F"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Ծառայություն մատուցողի տեղեկատվական համակարգերում և կրիտիկական տեղեկատվական ենթակառուցվածքներում կիբեռանվտանգության նվազագույն պահանջները չապահովելը ՝</w:t>
      </w:r>
    </w:p>
    <w:p w14:paraId="7A568702" w14:textId="77777777" w:rsidR="002C6F6A" w:rsidRPr="008857A0" w:rsidRDefault="002C6F6A" w:rsidP="000041BC">
      <w:pPr>
        <w:pStyle w:val="ListParagraph"/>
        <w:spacing w:after="0" w:line="360" w:lineRule="auto"/>
        <w:ind w:left="590"/>
        <w:rPr>
          <w:bCs/>
          <w:color w:val="FF0000"/>
          <w:lang w:val="hy-AM"/>
        </w:rPr>
      </w:pPr>
      <w:r w:rsidRPr="008857A0">
        <w:rPr>
          <w:bCs/>
          <w:color w:val="FF0000"/>
          <w:lang w:val="hy-AM"/>
        </w:rPr>
        <w:t>առաջացնում է տուգանք` սահմանված նվազագույն աշխատավարձի յոթհազարապատիկից տասհազարապատիկի չափով չափով:</w:t>
      </w:r>
    </w:p>
    <w:p w14:paraId="64865694"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Ծառայություն մատուցողի կողմից կիբեռանվտանգության ապահովման ներքին կանոնակարգ չունենալը, տեղեկատվական համակարգի կամ կրիտիկական տեղեկատվական ենթակառուցվածքի ռիսկերի գնահատում չիրականացնելը, ռիսկերի գնահատման սանդղակ չկազմելը, հավանական կիբեռմիջադեպի հետևանքների ծանրությունն ու ազդեցության մասշտաբները չորոշելը, կիբեռմիջադեպի կանխարգելման և լուծման միջոցառումների ծրագիր չհաստատելը՝</w:t>
      </w:r>
    </w:p>
    <w:p w14:paraId="10B4598A"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առաջացնում է նախազգուշացում կամ տուգանք` սահմանված նվազագույն աշխատավարձի երկուհարյուրապատիկից երեքհարյուրապատիկի չափով:</w:t>
      </w:r>
    </w:p>
    <w:p w14:paraId="71DBBA94" w14:textId="1A4F5D18" w:rsidR="002C6F6A" w:rsidRPr="008857A0" w:rsidRDefault="002C6F6A" w:rsidP="000041BC">
      <w:pPr>
        <w:pStyle w:val="ListParagraph"/>
        <w:numPr>
          <w:ilvl w:val="0"/>
          <w:numId w:val="5"/>
        </w:numPr>
        <w:spacing w:after="0" w:line="360" w:lineRule="auto"/>
        <w:ind w:left="590"/>
        <w:rPr>
          <w:bCs/>
          <w:color w:val="FF0000"/>
          <w:lang w:val="hy-AM"/>
        </w:rPr>
      </w:pPr>
      <w:r w:rsidRPr="008857A0">
        <w:rPr>
          <w:bCs/>
          <w:color w:val="FF0000"/>
          <w:lang w:val="hy-AM"/>
        </w:rPr>
        <w:t xml:space="preserve">Ծառայություն մատուցողների կողմից «Կիբեռանվտանգության մասին» օրենքով սահմանված կարգով և դեպքերում </w:t>
      </w:r>
      <w:r w:rsidR="005937BA" w:rsidRPr="008857A0">
        <w:rPr>
          <w:bCs/>
          <w:color w:val="FF0000"/>
          <w:lang w:val="hy-AM"/>
        </w:rPr>
        <w:t>տ</w:t>
      </w:r>
      <w:r w:rsidR="000041BC" w:rsidRPr="008857A0">
        <w:rPr>
          <w:bCs/>
          <w:color w:val="FF0000"/>
          <w:lang w:val="hy-AM"/>
        </w:rPr>
        <w:t>եղեկատվական համակարգերի կարգավորման հանձնաժողովին</w:t>
      </w:r>
      <w:r w:rsidRPr="008857A0">
        <w:rPr>
          <w:bCs/>
          <w:color w:val="FF0000"/>
          <w:lang w:val="hy-AM"/>
        </w:rPr>
        <w:t xml:space="preserve"> չծանուցելը, եթե արարքը չի պարունակում հանցագործության հատկանիշներ՝</w:t>
      </w:r>
    </w:p>
    <w:p w14:paraId="1591A97E" w14:textId="77777777" w:rsidR="002C6F6A" w:rsidRPr="008857A0" w:rsidRDefault="002C6F6A" w:rsidP="000041BC">
      <w:pPr>
        <w:pStyle w:val="ListParagraph"/>
        <w:spacing w:after="0" w:line="360" w:lineRule="auto"/>
        <w:ind w:left="590"/>
        <w:rPr>
          <w:bCs/>
          <w:color w:val="FF0000"/>
          <w:lang w:val="hy-AM"/>
        </w:rPr>
      </w:pPr>
      <w:r w:rsidRPr="008857A0">
        <w:rPr>
          <w:bCs/>
          <w:color w:val="FF0000"/>
          <w:lang w:val="hy-AM"/>
        </w:rPr>
        <w:t>առաջացնում է տուգանք` սահմանված նվազագույն աշխատավարձի հինգհարյուրապատիկից յոթ հարյուրապատիկի չափով:</w:t>
      </w:r>
    </w:p>
    <w:p w14:paraId="102005A4" w14:textId="77777777" w:rsidR="002C6F6A" w:rsidRPr="008857A0" w:rsidRDefault="002C6F6A" w:rsidP="000041BC">
      <w:pPr>
        <w:pStyle w:val="ListParagraph"/>
        <w:numPr>
          <w:ilvl w:val="0"/>
          <w:numId w:val="5"/>
        </w:numPr>
        <w:spacing w:after="0" w:line="360" w:lineRule="auto"/>
        <w:ind w:left="590"/>
        <w:rPr>
          <w:bCs/>
          <w:color w:val="FF0000"/>
          <w:lang w:val="hy-AM"/>
        </w:rPr>
      </w:pPr>
      <w:r w:rsidRPr="008857A0">
        <w:rPr>
          <w:bCs/>
          <w:color w:val="FF0000"/>
          <w:lang w:val="hy-AM"/>
        </w:rPr>
        <w:t xml:space="preserve">«Կիբեռանվտանգության մասին» օրենքով սահմանված դեպքերում և կարգով կիբեռմիջադեպի հետևանքով հնարավոր ազդեցության ենթարկված անձանց կամ հանրությանը չծանուցելը՝ </w:t>
      </w:r>
    </w:p>
    <w:p w14:paraId="37852744" w14:textId="77777777" w:rsidR="002C6F6A" w:rsidRPr="008857A0" w:rsidRDefault="002C6F6A" w:rsidP="000041BC">
      <w:pPr>
        <w:pStyle w:val="ListParagraph"/>
        <w:spacing w:after="0" w:line="360" w:lineRule="auto"/>
        <w:ind w:left="590"/>
        <w:rPr>
          <w:bCs/>
          <w:color w:val="FF0000"/>
          <w:lang w:val="hy-AM"/>
        </w:rPr>
      </w:pPr>
      <w:r w:rsidRPr="008857A0">
        <w:rPr>
          <w:bCs/>
          <w:color w:val="FF0000"/>
          <w:lang w:val="hy-AM"/>
        </w:rPr>
        <w:t>առաջացնում է նախազգուշացում կամ տուգանք` սահմանված նվազագույն աշխատավարձի երկուհարյուրապատիկից երեքհարյուրապատիկի չափով:</w:t>
      </w:r>
    </w:p>
    <w:p w14:paraId="0A402882" w14:textId="5D96FD81" w:rsidR="002C6F6A" w:rsidRPr="008857A0" w:rsidRDefault="002C6F6A" w:rsidP="000041BC">
      <w:pPr>
        <w:pStyle w:val="ListParagraph"/>
        <w:numPr>
          <w:ilvl w:val="0"/>
          <w:numId w:val="5"/>
        </w:numPr>
        <w:spacing w:after="0" w:line="360" w:lineRule="auto"/>
        <w:ind w:left="590"/>
        <w:rPr>
          <w:bCs/>
          <w:color w:val="FF0000"/>
          <w:lang w:val="hy-AM"/>
        </w:rPr>
      </w:pPr>
      <w:r w:rsidRPr="008857A0">
        <w:rPr>
          <w:bCs/>
          <w:color w:val="FF0000"/>
          <w:lang w:val="hy-AM"/>
        </w:rPr>
        <w:lastRenderedPageBreak/>
        <w:t xml:space="preserve">«Կիբեռանվտանգության մասին» օրենքով սահմանված դեպքերում և կարգով կիբեռմիջադեպի ծանրության, ձեռնարկված միջոցառումների և կիբեռմիջադեպի ունեցած հետևանքների մասին կազմված հաշվետվությունը, կիբեռմիջադեպի առաջացման հնարավոր պատճառների, դրա լուծման համար կիրառված միջոցների, կիբեռմիջադեպի ծանրության, ունեցած հետևանքների, դրանց ազդեցության մասշտաբների, ծախսված ժամանակի, ֆինանսական միջոցների, դրա հետագա կանխարգելման ուղղությամբ ձեռնարկված քայլերի  և միջոցառումների մասին վերջնական հաշվետվություն </w:t>
      </w:r>
      <w:r w:rsidR="005937BA" w:rsidRPr="008857A0">
        <w:rPr>
          <w:bCs/>
          <w:color w:val="FF0000"/>
          <w:lang w:val="hy-AM"/>
        </w:rPr>
        <w:t>տեղեկատվական համակարգերի կարգավորման հանձնաժողովին</w:t>
      </w:r>
      <w:r w:rsidRPr="008857A0">
        <w:rPr>
          <w:bCs/>
          <w:color w:val="FF0000"/>
          <w:lang w:val="hy-AM"/>
        </w:rPr>
        <w:t xml:space="preserve"> չտրամադրելը՝</w:t>
      </w:r>
    </w:p>
    <w:p w14:paraId="5A5EBDAB" w14:textId="77777777" w:rsidR="002C6F6A" w:rsidRPr="008857A0" w:rsidRDefault="002C6F6A" w:rsidP="000041BC">
      <w:pPr>
        <w:pStyle w:val="ListParagraph"/>
        <w:spacing w:after="0" w:line="360" w:lineRule="auto"/>
        <w:ind w:left="590"/>
        <w:rPr>
          <w:bCs/>
          <w:color w:val="FF0000"/>
          <w:lang w:val="hy-AM"/>
        </w:rPr>
      </w:pPr>
      <w:r w:rsidRPr="008857A0">
        <w:rPr>
          <w:bCs/>
          <w:color w:val="FF0000"/>
          <w:lang w:val="hy-AM"/>
        </w:rPr>
        <w:t>առաջացնում է նախազգուշացում կամ տուգանք` սահմանված նվազագույն աշխատավարձի երեքհարյուրապատիկից հինգհարյուրապատիկի չափով:</w:t>
      </w:r>
    </w:p>
    <w:p w14:paraId="7F9F3D08"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Կիբեռանվտանգության ոլորտում միջազգային կամ ազգային ստանդարտներով սահմանված չափանիշները և պահանջները չպահպանելը կամ ոչ պատշաճ պահպանելը կամ համապատասխանությունը հավաստող փաստաթուղթ չունենալը՝</w:t>
      </w:r>
    </w:p>
    <w:p w14:paraId="1AF55C09"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առաջացնում է տուգանք` սահմանված նվազագույն աշխատավարձի յոթհազարապատիկից տասհազարապատիկի չափով:</w:t>
      </w:r>
    </w:p>
    <w:p w14:paraId="51D8901F"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Ծառայություն մատուցողի կողմից «Կիբեռանվտանգության մասին» օրենքով սահմանված ժամկետում և պայմաններով կիբեռանվտանգության աուդիտ չանցնելը՝</w:t>
      </w:r>
    </w:p>
    <w:p w14:paraId="7C1DE0B5"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առաջացնում է տուգանք` սահմանված նվազագույն աշխատավարձի երկուհազարապատիկից երեքհազարապատիկի չափով:</w:t>
      </w:r>
    </w:p>
    <w:p w14:paraId="21426BBA" w14:textId="7694D578"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 xml:space="preserve">Ծառայություն մատուցողի կողմից կիբեռանվտանգության աուդիտի արդյունքներով կազմված հաշվետվությունը օրենքով սահմանված ժամկետում </w:t>
      </w:r>
      <w:r w:rsidR="005937BA" w:rsidRPr="008857A0">
        <w:rPr>
          <w:b/>
          <w:bCs/>
          <w:color w:val="FF0000"/>
          <w:lang w:val="hy-AM"/>
        </w:rPr>
        <w:t>տեղեկատվական համակարգերի կարգավորման հանձնաժողովին</w:t>
      </w:r>
      <w:r w:rsidR="005937BA" w:rsidRPr="008857A0">
        <w:rPr>
          <w:bCs/>
          <w:color w:val="FF0000"/>
          <w:lang w:val="hy-AM"/>
        </w:rPr>
        <w:t xml:space="preserve"> </w:t>
      </w:r>
      <w:r w:rsidRPr="008857A0">
        <w:rPr>
          <w:bCs/>
          <w:color w:val="FF0000"/>
          <w:lang w:val="hy-AM"/>
        </w:rPr>
        <w:t>չներկայացնելը՝</w:t>
      </w:r>
    </w:p>
    <w:p w14:paraId="0C2B8EAC"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 xml:space="preserve"> առաջացնում է նախազգուշացում կամ տուգանք` սահմանված նվազագույն աշխատավարձի երկուհարյուրապատիկից երեքհարյուրապատիկի չափով:</w:t>
      </w:r>
    </w:p>
    <w:p w14:paraId="7E0D16A0"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Ծառայություն մատուցողի կողմից  տեղեկատվական համակարգի և/կամ կրիտիկական տեղեկատվական ենթակառուցվածքի կիբեռանվտանգության ապահովման համար պատասխանատու անձ (կիբեռանվտանգության մասնագետ) չնշանակելը՝</w:t>
      </w:r>
    </w:p>
    <w:p w14:paraId="5729F687"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lastRenderedPageBreak/>
        <w:t>առաջացնում է նախազգուշացում կամ տուգանք` սահմանված նվազագույն աշխատավարձի հարյուրապատիկից  երկուհարյուրապատիկի չափով:</w:t>
      </w:r>
    </w:p>
    <w:p w14:paraId="7FE3835D" w14:textId="349FAEA5" w:rsidR="002C6F6A" w:rsidRPr="008857A0" w:rsidRDefault="005937BA" w:rsidP="000041BC">
      <w:pPr>
        <w:pStyle w:val="ListParagraph"/>
        <w:numPr>
          <w:ilvl w:val="0"/>
          <w:numId w:val="5"/>
        </w:numPr>
        <w:spacing w:after="0" w:line="360" w:lineRule="auto"/>
        <w:rPr>
          <w:bCs/>
          <w:color w:val="FF0000"/>
          <w:lang w:val="hy-AM"/>
        </w:rPr>
      </w:pPr>
      <w:r w:rsidRPr="008857A0">
        <w:rPr>
          <w:b/>
          <w:bCs/>
          <w:color w:val="FF0000"/>
          <w:lang w:val="hy-AM"/>
        </w:rPr>
        <w:t xml:space="preserve">Տեղեկատվական համակարգերի կարգավորման </w:t>
      </w:r>
      <w:r w:rsidR="006535FB" w:rsidRPr="008857A0">
        <w:rPr>
          <w:b/>
          <w:bCs/>
          <w:color w:val="FF0000"/>
          <w:lang w:val="hy-AM"/>
        </w:rPr>
        <w:t>հանձնաժողովի</w:t>
      </w:r>
      <w:r w:rsidR="002C6F6A" w:rsidRPr="008857A0">
        <w:rPr>
          <w:bCs/>
          <w:color w:val="FF0000"/>
          <w:lang w:val="hy-AM"/>
        </w:rPr>
        <w:t xml:space="preserve"> կողմից տեղեկատվական համակարգերում և/կամ կրիտիկական տեղեկատվական ենթակառուցվածքներում կիբեռանվտանգության ապահովման միջոցների կիրառման և «Կիբեռանվտանգության մասին» օրենքով նախատեսված այլ պահանջների պահպանման նկատմամբ  վերահսկողություն իրականացնելիս ծառայություն մատուցողից պահանջված անհրաժեշտ տեղեկատվությունը, տվյալները, փաստաթղթերը վերջինիս կողմից սահմանված ժամկետում չներկայացնելը կամ ոչ հավաստի կամ ոչ ամբողջական ներկայացնելը՝</w:t>
      </w:r>
    </w:p>
    <w:p w14:paraId="56337D52" w14:textId="77777777" w:rsidR="002C6F6A" w:rsidRPr="008857A0" w:rsidRDefault="002C6F6A" w:rsidP="000041BC">
      <w:pPr>
        <w:spacing w:after="0" w:line="360" w:lineRule="auto"/>
        <w:ind w:left="540" w:hanging="540"/>
        <w:rPr>
          <w:bCs/>
          <w:color w:val="FF0000"/>
          <w:lang w:val="hy-AM"/>
        </w:rPr>
      </w:pPr>
      <w:r w:rsidRPr="008857A0">
        <w:rPr>
          <w:bCs/>
          <w:color w:val="FF0000"/>
          <w:lang w:val="hy-AM"/>
        </w:rPr>
        <w:t xml:space="preserve">        առաջացնում է նախազգուշացում կամ տուգանք` սահմանված նվազագույն աշխատավարձի երկուհարյուրապատիկից երեքհարյուրապատիկի  չափով:</w:t>
      </w:r>
    </w:p>
    <w:p w14:paraId="105B9A6B"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Ծառայություն մատուցողի կողմից տեղեկատվական համակարգի կամ կրիտիկական տեղեկատվական ենթակառուցվածքի կիբեռանվտանգության ապահովումը կիբեռանվտանգության ապահովման ծառայություն մատուցողին «Կիբեռանվտանգության մասին» օրենքով սահմանված պահանջների խախտմամբ պատվիրակելը՝</w:t>
      </w:r>
    </w:p>
    <w:p w14:paraId="253FB65E"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առաջացնում է նախազգուշացում կամ տուգանք` սահմանված նվազագույն աշխատավարձի երկուհարյուրապատիկից երեքհարյուրապատիկի  չափով:</w:t>
      </w:r>
    </w:p>
    <w:p w14:paraId="1843F02B"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Սույն հոդվածի 1-11-րդ մասերով սահմանված արարքը վարչական տույժ նշանակելու մասին որոշման անբողոքարկելի դառնալուց հետո` մեկ տարվա ընթացքում  կրկին կատարելը`</w:t>
      </w:r>
    </w:p>
    <w:p w14:paraId="0161680F" w14:textId="77777777" w:rsidR="002C6F6A" w:rsidRPr="008857A0" w:rsidRDefault="002C6F6A" w:rsidP="000041BC">
      <w:pPr>
        <w:pStyle w:val="ListParagraph"/>
        <w:spacing w:after="0" w:line="360" w:lineRule="auto"/>
        <w:ind w:left="585"/>
        <w:rPr>
          <w:bCs/>
          <w:color w:val="FF0000"/>
          <w:lang w:val="hy-AM"/>
        </w:rPr>
      </w:pPr>
      <w:r w:rsidRPr="008857A0">
        <w:rPr>
          <w:bCs/>
          <w:color w:val="FF0000"/>
          <w:lang w:val="hy-AM"/>
        </w:rPr>
        <w:t>առաջացնում է տուգանք՝ տվյալ արարքի համար սույն հոդվածի համապատասխան մասով սահմանված տուգանքի չափի կրկնապատիկի չափով։</w:t>
      </w:r>
    </w:p>
    <w:p w14:paraId="10E1B10A" w14:textId="77777777" w:rsidR="002C6F6A" w:rsidRPr="008857A0" w:rsidRDefault="002C6F6A" w:rsidP="000041BC">
      <w:pPr>
        <w:pStyle w:val="ListParagraph"/>
        <w:numPr>
          <w:ilvl w:val="0"/>
          <w:numId w:val="5"/>
        </w:numPr>
        <w:spacing w:after="0" w:line="360" w:lineRule="auto"/>
        <w:rPr>
          <w:bCs/>
          <w:color w:val="FF0000"/>
          <w:lang w:val="hy-AM"/>
        </w:rPr>
      </w:pPr>
      <w:r w:rsidRPr="008857A0">
        <w:rPr>
          <w:bCs/>
          <w:color w:val="FF0000"/>
          <w:lang w:val="hy-AM"/>
        </w:rPr>
        <w:t>Սույն հոդվածի 1-12-րդ մասերը տարածվում են «Կիբեռանվտանգության մասին» օրենքից բխող պարտավորությունները կամավոր ստանձնած իրավաբանական անձանց վրա:</w:t>
      </w:r>
    </w:p>
    <w:p w14:paraId="749D7545" w14:textId="50805761" w:rsidR="00C53BC1" w:rsidRDefault="00C53BC1" w:rsidP="000041BC">
      <w:pPr>
        <w:pStyle w:val="ListParagraph"/>
        <w:spacing w:after="0" w:line="360" w:lineRule="auto"/>
        <w:ind w:left="585" w:firstLine="0"/>
        <w:rPr>
          <w:bCs/>
          <w:lang w:val="hy-AM"/>
        </w:rPr>
      </w:pPr>
    </w:p>
    <w:p w14:paraId="498B792A" w14:textId="77777777" w:rsidR="008857A0" w:rsidRPr="008857A0" w:rsidRDefault="008857A0" w:rsidP="008857A0">
      <w:pPr>
        <w:numPr>
          <w:ilvl w:val="0"/>
          <w:numId w:val="1"/>
        </w:numPr>
        <w:shd w:val="clear" w:color="auto" w:fill="FFFFFF"/>
        <w:spacing w:after="0" w:line="240" w:lineRule="auto"/>
        <w:ind w:left="0" w:firstLine="375"/>
        <w:jc w:val="center"/>
        <w:rPr>
          <w:rFonts w:eastAsia="Times New Roman" w:cs="Times New Roman"/>
          <w:color w:val="333333"/>
          <w:kern w:val="0"/>
          <w14:ligatures w14:val="none"/>
        </w:rPr>
      </w:pPr>
      <w:r w:rsidRPr="008857A0">
        <w:rPr>
          <w:rFonts w:eastAsia="Times New Roman" w:cs="Times New Roman"/>
          <w:b/>
          <w:bCs/>
          <w:color w:val="333333"/>
          <w:kern w:val="0"/>
          <w14:ligatures w14:val="none"/>
        </w:rPr>
        <w:t>Գ Լ ՈՒ Խ</w:t>
      </w:r>
      <w:r w:rsidRPr="008857A0">
        <w:rPr>
          <w:rFonts w:ascii="Calibri" w:eastAsia="Times New Roman" w:hAnsi="Calibri" w:cs="Calibri"/>
          <w:b/>
          <w:bCs/>
          <w:color w:val="333333"/>
          <w:kern w:val="0"/>
          <w14:ligatures w14:val="none"/>
        </w:rPr>
        <w:t> </w:t>
      </w:r>
      <w:r w:rsidRPr="008857A0">
        <w:rPr>
          <w:rFonts w:eastAsia="Times New Roman" w:cs="Times New Roman"/>
          <w:b/>
          <w:bCs/>
          <w:color w:val="333333"/>
          <w:kern w:val="0"/>
          <w14:ligatures w14:val="none"/>
        </w:rPr>
        <w:t>12.2</w:t>
      </w:r>
    </w:p>
    <w:p w14:paraId="06B42664" w14:textId="77777777" w:rsidR="008857A0" w:rsidRPr="008857A0" w:rsidRDefault="008857A0" w:rsidP="008857A0">
      <w:pPr>
        <w:numPr>
          <w:ilvl w:val="0"/>
          <w:numId w:val="1"/>
        </w:numPr>
        <w:shd w:val="clear" w:color="auto" w:fill="FFFFFF"/>
        <w:spacing w:after="0" w:line="240" w:lineRule="auto"/>
        <w:ind w:left="0" w:firstLine="375"/>
        <w:jc w:val="center"/>
        <w:rPr>
          <w:rFonts w:eastAsia="Times New Roman" w:cs="Times New Roman"/>
          <w:color w:val="333333"/>
          <w:kern w:val="0"/>
          <w14:ligatures w14:val="none"/>
        </w:rPr>
      </w:pPr>
      <w:r w:rsidRPr="008857A0">
        <w:rPr>
          <w:rFonts w:eastAsia="Times New Roman" w:cs="Times New Roman"/>
          <w:b/>
          <w:bCs/>
          <w:i/>
          <w:iCs/>
          <w:color w:val="333333"/>
          <w:kern w:val="0"/>
          <w14:ligatures w14:val="none"/>
        </w:rPr>
        <w:t>(</w:t>
      </w:r>
      <w:proofErr w:type="spellStart"/>
      <w:r w:rsidRPr="008857A0">
        <w:rPr>
          <w:rFonts w:eastAsia="Times New Roman" w:cs="Times New Roman"/>
          <w:b/>
          <w:bCs/>
          <w:i/>
          <w:iCs/>
          <w:color w:val="333333"/>
          <w:kern w:val="0"/>
          <w14:ligatures w14:val="none"/>
        </w:rPr>
        <w:t>գլուխը</w:t>
      </w:r>
      <w:proofErr w:type="spellEnd"/>
      <w:r w:rsidRPr="008857A0">
        <w:rPr>
          <w:rFonts w:eastAsia="Times New Roman" w:cs="Times New Roman"/>
          <w:b/>
          <w:bCs/>
          <w:i/>
          <w:iCs/>
          <w:color w:val="333333"/>
          <w:kern w:val="0"/>
          <w14:ligatures w14:val="none"/>
        </w:rPr>
        <w:t xml:space="preserve"> </w:t>
      </w:r>
      <w:proofErr w:type="spellStart"/>
      <w:r w:rsidRPr="008857A0">
        <w:rPr>
          <w:rFonts w:eastAsia="Times New Roman" w:cs="Times New Roman"/>
          <w:b/>
          <w:bCs/>
          <w:i/>
          <w:iCs/>
          <w:color w:val="333333"/>
          <w:kern w:val="0"/>
          <w14:ligatures w14:val="none"/>
        </w:rPr>
        <w:t>լրաց</w:t>
      </w:r>
      <w:proofErr w:type="spellEnd"/>
      <w:r w:rsidRPr="008857A0">
        <w:rPr>
          <w:rFonts w:eastAsia="Times New Roman" w:cs="Times New Roman"/>
          <w:b/>
          <w:bCs/>
          <w:i/>
          <w:iCs/>
          <w:color w:val="333333"/>
          <w:kern w:val="0"/>
          <w14:ligatures w14:val="none"/>
        </w:rPr>
        <w:t>. 22.12.23 ՀՕ-5-Ն)</w:t>
      </w:r>
    </w:p>
    <w:p w14:paraId="48316D8B" w14:textId="06A447BE" w:rsidR="008857A0" w:rsidRPr="008857A0" w:rsidRDefault="008857A0" w:rsidP="008857A0">
      <w:pPr>
        <w:numPr>
          <w:ilvl w:val="0"/>
          <w:numId w:val="1"/>
        </w:numPr>
        <w:shd w:val="clear" w:color="auto" w:fill="FFFFFF"/>
        <w:spacing w:after="0" w:line="240" w:lineRule="auto"/>
        <w:ind w:left="0" w:firstLine="375"/>
        <w:jc w:val="center"/>
        <w:rPr>
          <w:rFonts w:eastAsia="Times New Roman" w:cs="Times New Roman"/>
          <w:color w:val="333333"/>
          <w:kern w:val="0"/>
          <w14:ligatures w14:val="none"/>
        </w:rPr>
      </w:pPr>
    </w:p>
    <w:p w14:paraId="2B445593" w14:textId="77777777" w:rsidR="008857A0" w:rsidRPr="008857A0" w:rsidRDefault="008857A0" w:rsidP="008857A0">
      <w:pPr>
        <w:numPr>
          <w:ilvl w:val="0"/>
          <w:numId w:val="1"/>
        </w:numPr>
        <w:spacing w:after="0" w:line="240" w:lineRule="auto"/>
        <w:ind w:left="0" w:firstLine="0"/>
        <w:jc w:val="center"/>
        <w:rPr>
          <w:rFonts w:eastAsia="Times New Roman" w:cs="Times New Roman"/>
          <w:b/>
          <w:bCs/>
          <w:color w:val="333333"/>
          <w:kern w:val="0"/>
          <w:shd w:val="clear" w:color="auto" w:fill="FFFFFF"/>
          <w14:ligatures w14:val="none"/>
        </w:rPr>
      </w:pPr>
      <w:r w:rsidRPr="008857A0">
        <w:rPr>
          <w:rFonts w:eastAsia="Times New Roman" w:cs="Times New Roman"/>
          <w:b/>
          <w:bCs/>
          <w:i/>
          <w:iCs/>
          <w:color w:val="333333"/>
          <w:kern w:val="0"/>
          <w:shd w:val="clear" w:color="auto" w:fill="FFFFFF"/>
          <w14:ligatures w14:val="none"/>
        </w:rPr>
        <w:t>ԶԲՈՍԱՇՐՋՈՒԹՅԱՆ ԲՆԱԳԱՎԱՌԻ ՎԱՐՉԱԿԱՆ ԻՐԱՎԱԽԱԽՏՈՒՄՆԵՐԸ</w:t>
      </w:r>
    </w:p>
    <w:p w14:paraId="7793A757"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ascii="Calibri" w:eastAsia="Times New Roman" w:hAnsi="Calibri" w:cs="Calibri"/>
          <w:color w:val="333333"/>
          <w:kern w:val="0"/>
          <w14:ligatures w14:val="none"/>
        </w:rPr>
        <w:t> </w:t>
      </w:r>
    </w:p>
    <w:tbl>
      <w:tblPr>
        <w:tblW w:w="5000" w:type="pct"/>
        <w:jc w:val="center"/>
        <w:tblCellSpacing w:w="0" w:type="dxa"/>
        <w:shd w:val="clear" w:color="auto" w:fill="FFFFFF"/>
        <w:tblCellMar>
          <w:left w:w="0" w:type="dxa"/>
          <w:right w:w="0" w:type="dxa"/>
        </w:tblCellMar>
        <w:tblLook w:val="04A0" w:firstRow="1" w:lastRow="0" w:firstColumn="1" w:lastColumn="0" w:noHBand="0" w:noVBand="1"/>
      </w:tblPr>
      <w:tblGrid>
        <w:gridCol w:w="2281"/>
        <w:gridCol w:w="8069"/>
      </w:tblGrid>
      <w:tr w:rsidR="008857A0" w:rsidRPr="008857A0" w14:paraId="7CE8DDF6" w14:textId="77777777" w:rsidTr="008857A0">
        <w:trPr>
          <w:tblCellSpacing w:w="0" w:type="dxa"/>
          <w:jc w:val="center"/>
        </w:trPr>
        <w:tc>
          <w:tcPr>
            <w:tcW w:w="2040" w:type="dxa"/>
            <w:shd w:val="clear" w:color="auto" w:fill="FFFFFF"/>
            <w:hideMark/>
          </w:tcPr>
          <w:p w14:paraId="7687A49F" w14:textId="77777777" w:rsidR="008857A0" w:rsidRPr="008857A0" w:rsidRDefault="008857A0" w:rsidP="008857A0">
            <w:pPr>
              <w:numPr>
                <w:ilvl w:val="0"/>
                <w:numId w:val="1"/>
              </w:numPr>
              <w:spacing w:before="100" w:beforeAutospacing="1" w:after="100" w:afterAutospacing="1" w:line="240" w:lineRule="auto"/>
              <w:ind w:left="0" w:firstLine="0"/>
              <w:rPr>
                <w:rFonts w:eastAsia="Times New Roman" w:cs="Times New Roman"/>
                <w:color w:val="333333"/>
                <w:kern w:val="0"/>
                <w14:ligatures w14:val="none"/>
              </w:rPr>
            </w:pPr>
            <w:proofErr w:type="spellStart"/>
            <w:r w:rsidRPr="008857A0">
              <w:rPr>
                <w:rFonts w:eastAsia="Times New Roman" w:cs="Times New Roman"/>
                <w:b/>
                <w:bCs/>
                <w:color w:val="333333"/>
                <w:kern w:val="0"/>
                <w14:ligatures w14:val="none"/>
              </w:rPr>
              <w:t>Հոդված</w:t>
            </w:r>
            <w:proofErr w:type="spellEnd"/>
            <w:r w:rsidRPr="008857A0">
              <w:rPr>
                <w:rFonts w:eastAsia="Times New Roman" w:cs="Times New Roman"/>
                <w:b/>
                <w:bCs/>
                <w:color w:val="333333"/>
                <w:kern w:val="0"/>
                <w14:ligatures w14:val="none"/>
              </w:rPr>
              <w:t xml:space="preserve"> 171.12.</w:t>
            </w:r>
          </w:p>
        </w:tc>
        <w:tc>
          <w:tcPr>
            <w:tcW w:w="7215" w:type="dxa"/>
            <w:shd w:val="clear" w:color="auto" w:fill="FFFFFF"/>
            <w:hideMark/>
          </w:tcPr>
          <w:p w14:paraId="4CC356E1" w14:textId="77777777" w:rsidR="008857A0" w:rsidRPr="008857A0" w:rsidRDefault="008857A0" w:rsidP="008857A0">
            <w:pPr>
              <w:numPr>
                <w:ilvl w:val="0"/>
                <w:numId w:val="1"/>
              </w:numPr>
              <w:spacing w:after="0" w:line="240" w:lineRule="auto"/>
              <w:ind w:left="0" w:firstLine="0"/>
              <w:rPr>
                <w:rFonts w:eastAsia="Times New Roman" w:cs="Times New Roman"/>
                <w:color w:val="333333"/>
                <w:kern w:val="0"/>
                <w14:ligatures w14:val="none"/>
              </w:rPr>
            </w:pPr>
            <w:r w:rsidRPr="008857A0">
              <w:rPr>
                <w:rFonts w:eastAsia="Times New Roman" w:cs="Times New Roman"/>
                <w:b/>
                <w:bCs/>
                <w:color w:val="333333"/>
                <w:kern w:val="0"/>
                <w14:ligatures w14:val="none"/>
              </w:rPr>
              <w:t>«</w:t>
            </w:r>
            <w:proofErr w:type="spellStart"/>
            <w:r w:rsidRPr="008857A0">
              <w:rPr>
                <w:rFonts w:eastAsia="Times New Roman" w:cs="Times New Roman"/>
                <w:b/>
                <w:bCs/>
                <w:color w:val="333333"/>
                <w:kern w:val="0"/>
                <w14:ligatures w14:val="none"/>
              </w:rPr>
              <w:t>Զբոսաշրջության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մասին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Հայաստանի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Հանրապետության</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օրենքի</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պահանջները</w:t>
            </w:r>
            <w:proofErr w:type="spellEnd"/>
            <w:r w:rsidRPr="008857A0">
              <w:rPr>
                <w:rFonts w:eastAsia="Times New Roman" w:cs="Times New Roman"/>
                <w:b/>
                <w:bCs/>
                <w:color w:val="333333"/>
                <w:kern w:val="0"/>
                <w14:ligatures w14:val="none"/>
              </w:rPr>
              <w:t xml:space="preserve"> </w:t>
            </w:r>
            <w:proofErr w:type="spellStart"/>
            <w:r w:rsidRPr="008857A0">
              <w:rPr>
                <w:rFonts w:eastAsia="Times New Roman" w:cs="Times New Roman"/>
                <w:b/>
                <w:bCs/>
                <w:color w:val="333333"/>
                <w:kern w:val="0"/>
                <w14:ligatures w14:val="none"/>
              </w:rPr>
              <w:t>խախտելը</w:t>
            </w:r>
            <w:proofErr w:type="spellEnd"/>
          </w:p>
        </w:tc>
      </w:tr>
    </w:tbl>
    <w:p w14:paraId="0C98199C"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ascii="Calibri" w:eastAsia="Times New Roman" w:hAnsi="Calibri" w:cs="Calibri"/>
          <w:color w:val="333333"/>
          <w:kern w:val="0"/>
          <w14:ligatures w14:val="none"/>
        </w:rPr>
        <w:t> </w:t>
      </w:r>
    </w:p>
    <w:p w14:paraId="421B373C"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1.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փաթեթի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պայմանագրի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փաթեթ</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տրամադրելը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օրենսդրությամբ</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պահանջվող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պարտադիր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տեղեկությունները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փաթեթի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պայմանագրում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չներառելը</w:t>
      </w:r>
      <w:proofErr w:type="spellEnd"/>
      <w:r w:rsidRPr="008857A0">
        <w:rPr>
          <w:rFonts w:eastAsia="Times New Roman" w:cs="Times New Roman"/>
          <w:color w:val="333333"/>
          <w:kern w:val="0"/>
          <w14:ligatures w14:val="none"/>
        </w:rPr>
        <w:t>՝</w:t>
      </w:r>
    </w:p>
    <w:p w14:paraId="2922D02A"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հիսնապատիկի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3798AD28"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2.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միավորման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իր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կանոնադրության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փոփոխություններն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էկոնոմիկայի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նախարարության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կոմիտեի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հետ</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համաձայնեցնելու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ընդունելը</w:t>
      </w:r>
      <w:proofErr w:type="spellEnd"/>
      <w:r w:rsidRPr="008857A0">
        <w:rPr>
          <w:rFonts w:eastAsia="Times New Roman" w:cs="Times New Roman"/>
          <w:color w:val="333333"/>
          <w:kern w:val="0"/>
          <w14:ligatures w14:val="none"/>
        </w:rPr>
        <w:t>՝</w:t>
      </w:r>
    </w:p>
    <w:p w14:paraId="77379F76"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հինգհարյուրապատիկի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2BED5A18"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3. </w:t>
      </w:r>
      <w:proofErr w:type="spellStart"/>
      <w:r w:rsidRPr="008857A0">
        <w:rPr>
          <w:rFonts w:eastAsia="Times New Roman" w:cs="Times New Roman"/>
          <w:color w:val="333333"/>
          <w:kern w:val="0"/>
          <w14:ligatures w14:val="none"/>
        </w:rPr>
        <w:t>Հյուրանոցային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սպառողի</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նրա</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գույքի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անվտանգությունն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ապահովելու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ներքին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կանոնակարգ</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չհաստատելը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դրա</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պահանջները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չպահպանելը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այդ</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կանոնակարգի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պետական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լիազոր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մարմնի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պահանջները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չապահովելը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տեղեկությունները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չհավաքելը</w:t>
      </w:r>
      <w:proofErr w:type="spellEnd"/>
      <w:r w:rsidRPr="008857A0">
        <w:rPr>
          <w:rFonts w:eastAsia="Times New Roman" w:cs="Times New Roman"/>
          <w:color w:val="333333"/>
          <w:kern w:val="0"/>
          <w14:ligatures w14:val="none"/>
        </w:rPr>
        <w:t>՝</w:t>
      </w:r>
    </w:p>
    <w:p w14:paraId="4BA617AB"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հարյուրապատիկի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3DE6E9DE"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4. </w:t>
      </w:r>
      <w:proofErr w:type="spellStart"/>
      <w:r w:rsidRPr="008857A0">
        <w:rPr>
          <w:rFonts w:eastAsia="Times New Roman" w:cs="Times New Roman"/>
          <w:color w:val="333333"/>
          <w:kern w:val="0"/>
          <w14:ligatures w14:val="none"/>
        </w:rPr>
        <w:t>Հյուրանոցային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տնտեսության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օբյեկտում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հյուրանոցային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սպառողների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տեսանելի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հատվածում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տեղեկությունները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չտեղադրելը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ձևին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համապատասխան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չտեղադրելը</w:t>
      </w:r>
      <w:proofErr w:type="spellEnd"/>
      <w:r w:rsidRPr="008857A0">
        <w:rPr>
          <w:rFonts w:eastAsia="Times New Roman" w:cs="Times New Roman"/>
          <w:color w:val="333333"/>
          <w:kern w:val="0"/>
          <w14:ligatures w14:val="none"/>
        </w:rPr>
        <w:t>՝</w:t>
      </w:r>
    </w:p>
    <w:p w14:paraId="5EA6AEF5"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քսանապատիկի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3B92C785"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5. </w:t>
      </w:r>
      <w:proofErr w:type="spellStart"/>
      <w:r w:rsidRPr="008857A0">
        <w:rPr>
          <w:rFonts w:eastAsia="Times New Roman" w:cs="Times New Roman"/>
          <w:color w:val="333333"/>
          <w:kern w:val="0"/>
          <w14:ligatures w14:val="none"/>
        </w:rPr>
        <w:t>Նոր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կառուցվող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հյուրանոցներում</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առողջարաններում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հաշմանդամություն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ունեցող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հյուրանոցային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ծառայություններից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օգտվելու</w:t>
      </w:r>
      <w:proofErr w:type="spellEnd"/>
      <w:r w:rsidRPr="008857A0">
        <w:rPr>
          <w:rFonts w:eastAsia="Times New Roman" w:cs="Times New Roman"/>
          <w:color w:val="333333"/>
          <w:kern w:val="0"/>
          <w14:ligatures w14:val="none"/>
        </w:rPr>
        <w:t xml:space="preserve"> և </w:t>
      </w:r>
      <w:proofErr w:type="spellStart"/>
      <w:r w:rsidRPr="008857A0">
        <w:rPr>
          <w:rFonts w:eastAsia="Times New Roman" w:cs="Times New Roman"/>
          <w:color w:val="333333"/>
          <w:kern w:val="0"/>
          <w14:ligatures w14:val="none"/>
        </w:rPr>
        <w:t>ծառայությունների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վերաբերյալ</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անհրաժեշտ</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ստանալու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հնարավորություն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չապահովելը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այդ</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հյուրերի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համար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տեսանելի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հատվածներում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տեղեկատվություն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չտեղադրելը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չպահպանելը</w:t>
      </w:r>
      <w:proofErr w:type="spellEnd"/>
      <w:r w:rsidRPr="008857A0">
        <w:rPr>
          <w:rFonts w:eastAsia="Times New Roman" w:cs="Times New Roman"/>
          <w:color w:val="333333"/>
          <w:kern w:val="0"/>
          <w14:ligatures w14:val="none"/>
        </w:rPr>
        <w:t>՝</w:t>
      </w:r>
    </w:p>
    <w:p w14:paraId="08FCFCFB"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երկուհարյուրապատիկի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r w:rsidRPr="008857A0">
        <w:rPr>
          <w:rFonts w:ascii="Calibri" w:eastAsia="Times New Roman" w:hAnsi="Calibri" w:cs="Calibri"/>
          <w:color w:val="333333"/>
          <w:kern w:val="0"/>
          <w14:ligatures w14:val="none"/>
        </w:rPr>
        <w:t> </w:t>
      </w:r>
    </w:p>
    <w:p w14:paraId="6C81DD7B"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6. </w:t>
      </w:r>
      <w:proofErr w:type="spellStart"/>
      <w:r w:rsidRPr="008857A0">
        <w:rPr>
          <w:rFonts w:eastAsia="Times New Roman" w:cs="Times New Roman"/>
          <w:color w:val="333333"/>
          <w:kern w:val="0"/>
          <w14:ligatures w14:val="none"/>
        </w:rPr>
        <w:t>Զբոսավարի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ուղեկցորդի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պարտականություններ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կատարելիս</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տեսանելի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հատվածում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կառավարության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որոշմամբ</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հաստատված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ձևի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անվանաքարտ</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չկրելը</w:t>
      </w:r>
      <w:proofErr w:type="spellEnd"/>
      <w:r w:rsidRPr="008857A0">
        <w:rPr>
          <w:rFonts w:eastAsia="Times New Roman" w:cs="Times New Roman"/>
          <w:color w:val="333333"/>
          <w:kern w:val="0"/>
          <w14:ligatures w14:val="none"/>
        </w:rPr>
        <w:t>՝</w:t>
      </w:r>
    </w:p>
    <w:p w14:paraId="4D1AAFA5"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հնգապատիկի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13D11F71"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lastRenderedPageBreak/>
        <w:t xml:space="preserve">7.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որակավորման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կենտրոն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կառավարող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կազմակերպությունների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գործունեություն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իրականացնելը</w:t>
      </w:r>
      <w:proofErr w:type="spellEnd"/>
      <w:r w:rsidRPr="008857A0">
        <w:rPr>
          <w:rFonts w:eastAsia="Times New Roman" w:cs="Times New Roman"/>
          <w:color w:val="333333"/>
          <w:kern w:val="0"/>
          <w14:ligatures w14:val="none"/>
        </w:rPr>
        <w:t>՝</w:t>
      </w:r>
    </w:p>
    <w:p w14:paraId="58AFE500"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հարյուրապատիկի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6EF11E9E"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8.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որակավորման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տեղեկատվական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կենտրոնի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տարբերանշան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օգտագործելը</w:t>
      </w:r>
      <w:proofErr w:type="spellEnd"/>
      <w:r w:rsidRPr="008857A0">
        <w:rPr>
          <w:rFonts w:eastAsia="Times New Roman" w:cs="Times New Roman"/>
          <w:color w:val="333333"/>
          <w:kern w:val="0"/>
          <w14:ligatures w14:val="none"/>
        </w:rPr>
        <w:t>՝</w:t>
      </w:r>
    </w:p>
    <w:p w14:paraId="333089A3"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երեսնապատիկի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681CFDF7"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9. </w:t>
      </w:r>
      <w:proofErr w:type="spellStart"/>
      <w:r w:rsidRPr="008857A0">
        <w:rPr>
          <w:rFonts w:eastAsia="Times New Roman" w:cs="Times New Roman"/>
          <w:color w:val="333333"/>
          <w:kern w:val="0"/>
          <w14:ligatures w14:val="none"/>
        </w:rPr>
        <w:t>Տրանսպորտային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միջոցի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սեփականատիրոջ</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ավտոբուսի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որակավորում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չունեցող</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տրանսպորտային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միջոցով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փոխադրելը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երթուղի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կազմակերպելը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եթե</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քանակը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հավասար</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գերազանցում</w:t>
      </w:r>
      <w:proofErr w:type="spellEnd"/>
      <w:r w:rsidRPr="008857A0">
        <w:rPr>
          <w:rFonts w:eastAsia="Times New Roman" w:cs="Times New Roman"/>
          <w:color w:val="333333"/>
          <w:kern w:val="0"/>
          <w14:ligatures w14:val="none"/>
        </w:rPr>
        <w:t xml:space="preserve"> է 9-ը՝</w:t>
      </w:r>
    </w:p>
    <w:p w14:paraId="3B47DF12"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երեսնապատիկի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4F45966C"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10.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ավտոբուսն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կառավարության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ձևի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ավտոբուսի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դիմապակու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վրա</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տեսանելի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հատվածում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փակցնելու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շահագործելը</w:t>
      </w:r>
      <w:proofErr w:type="spellEnd"/>
      <w:r w:rsidRPr="008857A0">
        <w:rPr>
          <w:rFonts w:eastAsia="Times New Roman" w:cs="Times New Roman"/>
          <w:color w:val="333333"/>
          <w:kern w:val="0"/>
          <w14:ligatures w14:val="none"/>
        </w:rPr>
        <w:t>՝</w:t>
      </w:r>
    </w:p>
    <w:p w14:paraId="3BA881C1"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քսանապատիկի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4A869EC2"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11.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իրավունքի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մատուցելուն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ուղղված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թիրախավորված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առաջարկներ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ներկայացնելը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մեկ</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ավելի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թվով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հրապարակային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վայրերում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նպատակ</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ունենալով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համոզելու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հարկադրելու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այդ</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անձանց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օգտվելու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զբոսաշրջային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ծառայությունից</w:t>
      </w:r>
      <w:proofErr w:type="spellEnd"/>
      <w:r w:rsidRPr="008857A0">
        <w:rPr>
          <w:rFonts w:eastAsia="Times New Roman" w:cs="Times New Roman"/>
          <w:color w:val="333333"/>
          <w:kern w:val="0"/>
          <w14:ligatures w14:val="none"/>
        </w:rPr>
        <w:t>՝</w:t>
      </w:r>
    </w:p>
    <w:p w14:paraId="2985438E"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տասնապատիկի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787D7892"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 xml:space="preserve">12. </w:t>
      </w:r>
      <w:proofErr w:type="spellStart"/>
      <w:r w:rsidRPr="008857A0">
        <w:rPr>
          <w:rFonts w:eastAsia="Times New Roman" w:cs="Times New Roman"/>
          <w:color w:val="333333"/>
          <w:kern w:val="0"/>
          <w14:ligatures w14:val="none"/>
        </w:rPr>
        <w:t>Օտարերկրացու</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կողմից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առանց</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որակավորման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զբոսավարի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կամ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ուղեկցորդի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ծառայություններ</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մատուցելը</w:t>
      </w:r>
      <w:proofErr w:type="spellEnd"/>
      <w:r w:rsidRPr="008857A0">
        <w:rPr>
          <w:rFonts w:eastAsia="Times New Roman" w:cs="Times New Roman"/>
          <w:color w:val="333333"/>
          <w:kern w:val="0"/>
          <w14:ligatures w14:val="none"/>
        </w:rPr>
        <w:t>՝</w:t>
      </w:r>
    </w:p>
    <w:p w14:paraId="00877F04"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երեսնապատիկի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6920673C"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color w:val="333333"/>
          <w:kern w:val="0"/>
          <w14:ligatures w14:val="none"/>
        </w:rPr>
        <w:t>13. «</w:t>
      </w:r>
      <w:proofErr w:type="spellStart"/>
      <w:r w:rsidRPr="008857A0">
        <w:rPr>
          <w:rFonts w:eastAsia="Times New Roman" w:cs="Times New Roman"/>
          <w:color w:val="333333"/>
          <w:kern w:val="0"/>
          <w14:ligatures w14:val="none"/>
        </w:rPr>
        <w:t>Զբոսաշրջության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մասին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Հայաստանի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Հանրապետության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օրենքով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պահանջները</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բացառությամբ</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հոդվածի</w:t>
      </w:r>
      <w:proofErr w:type="spellEnd"/>
      <w:r w:rsidRPr="008857A0">
        <w:rPr>
          <w:rFonts w:eastAsia="Times New Roman" w:cs="Times New Roman"/>
          <w:color w:val="333333"/>
          <w:kern w:val="0"/>
          <w14:ligatures w14:val="none"/>
        </w:rPr>
        <w:t xml:space="preserve"> 1-11-րդ </w:t>
      </w:r>
      <w:proofErr w:type="spellStart"/>
      <w:r w:rsidRPr="008857A0">
        <w:rPr>
          <w:rFonts w:eastAsia="Times New Roman" w:cs="Times New Roman"/>
          <w:color w:val="333333"/>
          <w:kern w:val="0"/>
          <w14:ligatures w14:val="none"/>
        </w:rPr>
        <w:t>մասերով</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նախատեսված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դեպքերի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խախտելը</w:t>
      </w:r>
      <w:proofErr w:type="spellEnd"/>
      <w:r w:rsidRPr="008857A0">
        <w:rPr>
          <w:rFonts w:eastAsia="Times New Roman" w:cs="Times New Roman"/>
          <w:color w:val="333333"/>
          <w:kern w:val="0"/>
          <w14:ligatures w14:val="none"/>
        </w:rPr>
        <w:t>՝</w:t>
      </w:r>
    </w:p>
    <w:p w14:paraId="1B255E23"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proofErr w:type="spellStart"/>
      <w:r w:rsidRPr="008857A0">
        <w:rPr>
          <w:rFonts w:eastAsia="Times New Roman" w:cs="Times New Roman"/>
          <w:color w:val="333333"/>
          <w:kern w:val="0"/>
          <w14:ligatures w14:val="none"/>
        </w:rPr>
        <w:t>առաջացնում</w:t>
      </w:r>
      <w:proofErr w:type="spellEnd"/>
      <w:r w:rsidRPr="008857A0">
        <w:rPr>
          <w:rFonts w:eastAsia="Times New Roman" w:cs="Times New Roman"/>
          <w:color w:val="333333"/>
          <w:kern w:val="0"/>
          <w14:ligatures w14:val="none"/>
        </w:rPr>
        <w:t xml:space="preserve"> է </w:t>
      </w:r>
      <w:proofErr w:type="spellStart"/>
      <w:r w:rsidRPr="008857A0">
        <w:rPr>
          <w:rFonts w:eastAsia="Times New Roman" w:cs="Times New Roman"/>
          <w:color w:val="333333"/>
          <w:kern w:val="0"/>
          <w14:ligatures w14:val="none"/>
        </w:rPr>
        <w:t>տուգանքի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նշանակում</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սահմանված</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նվազագույն</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աշխատավարձի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տասնապատիկի</w:t>
      </w:r>
      <w:proofErr w:type="spellEnd"/>
      <w:r w:rsidRPr="008857A0">
        <w:rPr>
          <w:rFonts w:eastAsia="Times New Roman" w:cs="Times New Roman"/>
          <w:color w:val="333333"/>
          <w:kern w:val="0"/>
          <w14:ligatures w14:val="none"/>
        </w:rPr>
        <w:t xml:space="preserve"> </w:t>
      </w:r>
      <w:proofErr w:type="spellStart"/>
      <w:r w:rsidRPr="008857A0">
        <w:rPr>
          <w:rFonts w:eastAsia="Times New Roman" w:cs="Times New Roman"/>
          <w:color w:val="333333"/>
          <w:kern w:val="0"/>
          <w14:ligatures w14:val="none"/>
        </w:rPr>
        <w:t>չափով</w:t>
      </w:r>
      <w:proofErr w:type="spellEnd"/>
      <w:r w:rsidRPr="008857A0">
        <w:rPr>
          <w:rFonts w:eastAsia="Times New Roman" w:cs="Times New Roman"/>
          <w:color w:val="333333"/>
          <w:kern w:val="0"/>
          <w14:ligatures w14:val="none"/>
        </w:rPr>
        <w:t>:</w:t>
      </w:r>
    </w:p>
    <w:p w14:paraId="039934E4" w14:textId="77777777" w:rsidR="008857A0" w:rsidRPr="008857A0" w:rsidRDefault="008857A0" w:rsidP="008857A0">
      <w:pPr>
        <w:numPr>
          <w:ilvl w:val="0"/>
          <w:numId w:val="1"/>
        </w:numPr>
        <w:shd w:val="clear" w:color="auto" w:fill="FFFFFF"/>
        <w:spacing w:after="0" w:line="240" w:lineRule="auto"/>
        <w:ind w:left="0" w:firstLine="375"/>
        <w:rPr>
          <w:rFonts w:eastAsia="Times New Roman" w:cs="Times New Roman"/>
          <w:color w:val="333333"/>
          <w:kern w:val="0"/>
          <w14:ligatures w14:val="none"/>
        </w:rPr>
      </w:pPr>
      <w:r w:rsidRPr="008857A0">
        <w:rPr>
          <w:rFonts w:eastAsia="Times New Roman" w:cs="Times New Roman"/>
          <w:b/>
          <w:bCs/>
          <w:i/>
          <w:iCs/>
          <w:color w:val="333333"/>
          <w:kern w:val="0"/>
          <w14:ligatures w14:val="none"/>
        </w:rPr>
        <w:t xml:space="preserve">(171.12-րդ </w:t>
      </w:r>
      <w:proofErr w:type="spellStart"/>
      <w:r w:rsidRPr="008857A0">
        <w:rPr>
          <w:rFonts w:eastAsia="Times New Roman" w:cs="Times New Roman"/>
          <w:b/>
          <w:bCs/>
          <w:i/>
          <w:iCs/>
          <w:color w:val="333333"/>
          <w:kern w:val="0"/>
          <w14:ligatures w14:val="none"/>
        </w:rPr>
        <w:t>հոդվածը</w:t>
      </w:r>
      <w:proofErr w:type="spellEnd"/>
      <w:r w:rsidRPr="008857A0">
        <w:rPr>
          <w:rFonts w:eastAsia="Times New Roman" w:cs="Times New Roman"/>
          <w:b/>
          <w:bCs/>
          <w:i/>
          <w:iCs/>
          <w:color w:val="333333"/>
          <w:kern w:val="0"/>
          <w14:ligatures w14:val="none"/>
        </w:rPr>
        <w:t xml:space="preserve"> </w:t>
      </w:r>
      <w:proofErr w:type="spellStart"/>
      <w:r w:rsidRPr="008857A0">
        <w:rPr>
          <w:rFonts w:eastAsia="Times New Roman" w:cs="Times New Roman"/>
          <w:b/>
          <w:bCs/>
          <w:i/>
          <w:iCs/>
          <w:color w:val="333333"/>
          <w:kern w:val="0"/>
          <w14:ligatures w14:val="none"/>
        </w:rPr>
        <w:t>լրաց</w:t>
      </w:r>
      <w:proofErr w:type="spellEnd"/>
      <w:r w:rsidRPr="008857A0">
        <w:rPr>
          <w:rFonts w:eastAsia="Times New Roman" w:cs="Times New Roman"/>
          <w:b/>
          <w:bCs/>
          <w:i/>
          <w:iCs/>
          <w:color w:val="333333"/>
          <w:kern w:val="0"/>
          <w14:ligatures w14:val="none"/>
        </w:rPr>
        <w:t>.</w:t>
      </w:r>
      <w:r w:rsidRPr="008857A0">
        <w:rPr>
          <w:rFonts w:ascii="Calibri" w:eastAsia="Times New Roman" w:hAnsi="Calibri" w:cs="Calibri"/>
          <w:b/>
          <w:bCs/>
          <w:i/>
          <w:iCs/>
          <w:color w:val="333333"/>
          <w:kern w:val="0"/>
          <w14:ligatures w14:val="none"/>
        </w:rPr>
        <w:t> </w:t>
      </w:r>
      <w:r w:rsidRPr="008857A0">
        <w:rPr>
          <w:rFonts w:eastAsia="Times New Roman" w:cs="Times New Roman"/>
          <w:b/>
          <w:bCs/>
          <w:i/>
          <w:iCs/>
          <w:color w:val="333333"/>
          <w:kern w:val="0"/>
          <w14:ligatures w14:val="none"/>
        </w:rPr>
        <w:t>22.12.23</w:t>
      </w:r>
      <w:r w:rsidRPr="008857A0">
        <w:rPr>
          <w:rFonts w:ascii="Calibri" w:eastAsia="Times New Roman" w:hAnsi="Calibri" w:cs="Calibri"/>
          <w:b/>
          <w:bCs/>
          <w:i/>
          <w:iCs/>
          <w:color w:val="333333"/>
          <w:kern w:val="0"/>
          <w14:ligatures w14:val="none"/>
        </w:rPr>
        <w:t> </w:t>
      </w:r>
      <w:r w:rsidRPr="008857A0">
        <w:rPr>
          <w:rFonts w:eastAsia="Times New Roman" w:cs="GHEA Grapalat"/>
          <w:b/>
          <w:bCs/>
          <w:i/>
          <w:iCs/>
          <w:color w:val="333333"/>
          <w:kern w:val="0"/>
          <w14:ligatures w14:val="none"/>
        </w:rPr>
        <w:t>ՀՕ</w:t>
      </w:r>
      <w:r w:rsidRPr="008857A0">
        <w:rPr>
          <w:rFonts w:eastAsia="Times New Roman" w:cs="Times New Roman"/>
          <w:b/>
          <w:bCs/>
          <w:i/>
          <w:iCs/>
          <w:color w:val="333333"/>
          <w:kern w:val="0"/>
          <w14:ligatures w14:val="none"/>
        </w:rPr>
        <w:t>-5-</w:t>
      </w:r>
      <w:r w:rsidRPr="008857A0">
        <w:rPr>
          <w:rFonts w:eastAsia="Times New Roman" w:cs="GHEA Grapalat"/>
          <w:b/>
          <w:bCs/>
          <w:i/>
          <w:iCs/>
          <w:color w:val="333333"/>
          <w:kern w:val="0"/>
          <w14:ligatures w14:val="none"/>
        </w:rPr>
        <w:t>Ն</w:t>
      </w:r>
      <w:r w:rsidRPr="008857A0">
        <w:rPr>
          <w:rFonts w:eastAsia="Times New Roman" w:cs="Times New Roman"/>
          <w:b/>
          <w:bCs/>
          <w:i/>
          <w:iCs/>
          <w:color w:val="333333"/>
          <w:kern w:val="0"/>
          <w14:ligatures w14:val="none"/>
        </w:rPr>
        <w:t>)</w:t>
      </w:r>
    </w:p>
    <w:p w14:paraId="66A5106F" w14:textId="65745740" w:rsidR="008857A0" w:rsidRDefault="008857A0" w:rsidP="000041BC">
      <w:pPr>
        <w:pStyle w:val="ListParagraph"/>
        <w:spacing w:after="0" w:line="360" w:lineRule="auto"/>
        <w:ind w:left="585" w:firstLine="0"/>
        <w:rPr>
          <w:bCs/>
          <w:lang w:val="hy-AM"/>
        </w:rPr>
      </w:pPr>
    </w:p>
    <w:p w14:paraId="3B4425CA" w14:textId="77777777" w:rsidR="008857A0" w:rsidRPr="00994D75" w:rsidRDefault="008857A0" w:rsidP="000041BC">
      <w:pPr>
        <w:pStyle w:val="ListParagraph"/>
        <w:spacing w:after="0" w:line="360" w:lineRule="auto"/>
        <w:ind w:left="585" w:firstLine="0"/>
        <w:rPr>
          <w:bCs/>
          <w:lang w:val="hy-AM"/>
        </w:rPr>
      </w:pPr>
    </w:p>
    <w:p w14:paraId="5E637211" w14:textId="67610476" w:rsidR="00667ABC" w:rsidRPr="008857A0" w:rsidRDefault="008857A0" w:rsidP="000041BC">
      <w:pPr>
        <w:pStyle w:val="NormalWeb"/>
        <w:shd w:val="clear" w:color="auto" w:fill="FFFFFF"/>
        <w:spacing w:before="0" w:beforeAutospacing="0" w:after="0" w:afterAutospacing="0" w:line="360" w:lineRule="auto"/>
        <w:ind w:firstLine="375"/>
        <w:jc w:val="center"/>
        <w:rPr>
          <w:rFonts w:ascii="GHEA Grapalat" w:hAnsi="GHEA Grapalat"/>
          <w:color w:val="FF0000"/>
          <w:lang w:val="hy-AM"/>
        </w:rPr>
      </w:pPr>
      <w:r w:rsidRPr="008857A0">
        <w:rPr>
          <w:rStyle w:val="Strong"/>
          <w:rFonts w:ascii="GHEA Grapalat" w:eastAsiaTheme="majorEastAsia" w:hAnsi="GHEA Grapalat"/>
          <w:color w:val="FF0000"/>
          <w:lang w:val="hy-AM"/>
        </w:rPr>
        <w:t xml:space="preserve"> </w:t>
      </w:r>
      <w:r w:rsidR="00D40E72" w:rsidRPr="008857A0">
        <w:rPr>
          <w:rStyle w:val="Strong"/>
          <w:rFonts w:ascii="GHEA Grapalat" w:eastAsiaTheme="majorEastAsia" w:hAnsi="GHEA Grapalat"/>
          <w:color w:val="FF0000"/>
          <w:lang w:val="hy-AM"/>
        </w:rPr>
        <w:t>«</w:t>
      </w:r>
      <w:r w:rsidR="00667ABC" w:rsidRPr="008857A0">
        <w:rPr>
          <w:rStyle w:val="Strong"/>
          <w:rFonts w:ascii="GHEA Grapalat" w:eastAsiaTheme="majorEastAsia" w:hAnsi="GHEA Grapalat"/>
          <w:color w:val="FF0000"/>
          <w:lang w:val="hy-AM"/>
        </w:rPr>
        <w:t>ԳԼՈՒԽ 12.3</w:t>
      </w:r>
    </w:p>
    <w:p w14:paraId="281BE36C" w14:textId="7E30B2F9" w:rsidR="00667ABC" w:rsidRPr="008857A0" w:rsidRDefault="00667ABC" w:rsidP="000041BC">
      <w:pPr>
        <w:pStyle w:val="NormalWeb"/>
        <w:shd w:val="clear" w:color="auto" w:fill="FFFFFF"/>
        <w:spacing w:before="0" w:beforeAutospacing="0" w:after="0" w:afterAutospacing="0" w:line="360" w:lineRule="auto"/>
        <w:jc w:val="center"/>
        <w:rPr>
          <w:rStyle w:val="Strong"/>
          <w:rFonts w:ascii="GHEA Grapalat" w:eastAsiaTheme="majorEastAsia" w:hAnsi="GHEA Grapalat"/>
          <w:color w:val="FF0000"/>
          <w:lang w:val="hy-AM"/>
        </w:rPr>
      </w:pPr>
      <w:r w:rsidRPr="008857A0">
        <w:rPr>
          <w:rStyle w:val="Strong"/>
          <w:rFonts w:ascii="GHEA Grapalat" w:eastAsiaTheme="majorEastAsia" w:hAnsi="GHEA Grapalat"/>
          <w:color w:val="FF0000"/>
          <w:lang w:val="hy-AM"/>
        </w:rPr>
        <w:lastRenderedPageBreak/>
        <w:t>«ՎԱՐՉԱԿԱՆ ԻՐԱՎԱԽԱԽՏՈՒՄՆԵՐ ՏԵՂԵԿԱՏՎԱԿԱՆ ՀԱՄԱԿԱՐԳԵՐԻ ԿԱՐԳԱՎՈՐՄԱՆ ԲՆԱԳԱՎԱՌՈՒՄ</w:t>
      </w:r>
    </w:p>
    <w:p w14:paraId="2D4EE754" w14:textId="77777777" w:rsidR="00D40E72" w:rsidRPr="008857A0" w:rsidRDefault="00D40E72" w:rsidP="000041BC">
      <w:pPr>
        <w:pStyle w:val="NormalWeb"/>
        <w:shd w:val="clear" w:color="auto" w:fill="FFFFFF"/>
        <w:spacing w:before="0" w:beforeAutospacing="0" w:after="0" w:afterAutospacing="0" w:line="360" w:lineRule="auto"/>
        <w:jc w:val="center"/>
        <w:rPr>
          <w:rStyle w:val="Strong"/>
          <w:rFonts w:ascii="GHEA Grapalat" w:eastAsiaTheme="majorEastAsia" w:hAnsi="GHEA Grapalat"/>
          <w:color w:val="FF0000"/>
          <w:lang w:val="hy-AM"/>
        </w:rPr>
      </w:pPr>
    </w:p>
    <w:p w14:paraId="23B5D58F" w14:textId="790C422B" w:rsidR="00D40E72" w:rsidRPr="008857A0" w:rsidRDefault="00D40E72" w:rsidP="00040613">
      <w:pPr>
        <w:pStyle w:val="NormalWeb"/>
        <w:shd w:val="clear" w:color="auto" w:fill="FFFFFF"/>
        <w:spacing w:before="0" w:beforeAutospacing="0" w:after="0" w:afterAutospacing="0" w:line="360" w:lineRule="auto"/>
        <w:jc w:val="both"/>
        <w:rPr>
          <w:rStyle w:val="Strong"/>
          <w:rFonts w:ascii="GHEA Grapalat" w:eastAsiaTheme="majorEastAsia" w:hAnsi="GHEA Grapalat"/>
          <w:color w:val="FF0000"/>
          <w:lang w:val="hy-AM"/>
        </w:rPr>
      </w:pPr>
      <w:r w:rsidRPr="008857A0">
        <w:rPr>
          <w:rFonts w:ascii="GHEA Grapalat" w:eastAsiaTheme="majorEastAsia" w:hAnsi="GHEA Grapalat"/>
          <w:b/>
          <w:bCs/>
          <w:color w:val="FF0000"/>
          <w:lang w:val="hy-AM"/>
        </w:rPr>
        <w:t>Հոդված 171.13.</w:t>
      </w:r>
      <w:r w:rsidRPr="008857A0">
        <w:rPr>
          <w:rFonts w:ascii="GHEA Grapalat" w:hAnsi="GHEA Grapalat"/>
          <w:b/>
          <w:bCs/>
          <w:color w:val="FF0000"/>
          <w:lang w:val="hy-AM"/>
        </w:rPr>
        <w:t xml:space="preserve"> </w:t>
      </w:r>
      <w:r w:rsidRPr="008857A0">
        <w:rPr>
          <w:rFonts w:ascii="GHEA Grapalat" w:eastAsiaTheme="majorEastAsia" w:hAnsi="GHEA Grapalat"/>
          <w:b/>
          <w:bCs/>
          <w:color w:val="FF0000"/>
          <w:lang w:val="hy-AM"/>
        </w:rPr>
        <w:t>Տեղեկատվական համակարգերի կարգավորման հանձնաժողովին, հանձնաժողովի անդամին կամ աշխատակցին օրենսդրությամբ վերապահված իրավունքների կամ պարտականությունների կատարումը խոչընդոտելը</w:t>
      </w:r>
    </w:p>
    <w:p w14:paraId="26F4A289" w14:textId="77777777" w:rsidR="00667ABC" w:rsidRPr="008857A0" w:rsidRDefault="00667ABC" w:rsidP="000041BC">
      <w:pPr>
        <w:spacing w:after="0" w:line="360" w:lineRule="auto"/>
        <w:ind w:firstLine="375"/>
        <w:rPr>
          <w:rFonts w:eastAsia="Times New Roman" w:cs="Times New Roman"/>
          <w:b/>
          <w:bCs/>
          <w:color w:val="FF0000"/>
          <w:kern w:val="0"/>
          <w:shd w:val="clear" w:color="auto" w:fill="FFFFFF"/>
          <w:lang w:val="hy-AM"/>
          <w14:ligatures w14:val="none"/>
        </w:rPr>
      </w:pPr>
      <w:r w:rsidRPr="008857A0">
        <w:rPr>
          <w:rFonts w:ascii="Calibri" w:eastAsia="Times New Roman" w:hAnsi="Calibri" w:cs="Calibri"/>
          <w:b/>
          <w:bCs/>
          <w:color w:val="FF0000"/>
          <w:kern w:val="0"/>
          <w:shd w:val="clear" w:color="auto" w:fill="FFFFFF"/>
          <w:lang w:val="hy-AM"/>
          <w14:ligatures w14:val="none"/>
        </w:rPr>
        <w:t> </w:t>
      </w:r>
    </w:p>
    <w:p w14:paraId="120C297B" w14:textId="6774708E"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 xml:space="preserve">1. Իրավաբանական անձի պաշտոնատար անձի կողմից </w:t>
      </w:r>
      <w:r w:rsidR="005937BA" w:rsidRPr="008857A0">
        <w:rPr>
          <w:rFonts w:eastAsia="Times New Roman" w:cs="Times New Roman"/>
          <w:bCs/>
          <w:color w:val="FF0000"/>
          <w:kern w:val="0"/>
          <w:lang w:val="hy-AM"/>
          <w14:ligatures w14:val="none"/>
        </w:rPr>
        <w:t>տ</w:t>
      </w:r>
      <w:r w:rsidRPr="008857A0">
        <w:rPr>
          <w:rFonts w:eastAsia="Times New Roman" w:cs="Times New Roman"/>
          <w:bCs/>
          <w:color w:val="FF0000"/>
          <w:kern w:val="0"/>
          <w:lang w:val="hy-AM"/>
          <w14:ligatures w14:val="none"/>
        </w:rPr>
        <w:t>եղեկատվական համակարգերի կարգավորման</w:t>
      </w:r>
      <w:r w:rsidRPr="008857A0">
        <w:rPr>
          <w:rFonts w:eastAsia="Times New Roman" w:cs="Times New Roman"/>
          <w:b/>
          <w:bCs/>
          <w:color w:val="FF0000"/>
          <w:kern w:val="0"/>
          <w:lang w:val="hy-AM"/>
          <w14:ligatures w14:val="none"/>
        </w:rPr>
        <w:t xml:space="preserve"> </w:t>
      </w:r>
      <w:r w:rsidRPr="008857A0">
        <w:rPr>
          <w:rFonts w:eastAsia="Times New Roman" w:cs="Times New Roman"/>
          <w:color w:val="FF0000"/>
          <w:kern w:val="0"/>
          <w:lang w:val="hy-AM"/>
          <w14:ligatures w14:val="none"/>
        </w:rPr>
        <w:t>հանձնաժողովին, հանձնաժողովի անդամին կամ աշխատակցին օրենսդրությամբ վերապահված իրավունքների կամ պարտականությունների կատարումը խոչընդոտելը՝ իրավաբանական անձի պաշտոնատար անձի համար`</w:t>
      </w:r>
    </w:p>
    <w:p w14:paraId="77A000A3" w14:textId="77777777"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առաջացնում է տուգանքի նշանակում` սահմանված նվազագույն աշխատավարձի հինգհարյուրապատիկից մինչև հազարապատիկի չափով:</w:t>
      </w:r>
    </w:p>
    <w:p w14:paraId="50456CD1" w14:textId="790EF29D"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 xml:space="preserve">2. Պետական կամ տեղական ինքնակառավարման մարմինների իրավասու պաշտոնատար անձի կողմից </w:t>
      </w:r>
      <w:r w:rsidR="005937BA" w:rsidRPr="008857A0">
        <w:rPr>
          <w:rFonts w:eastAsia="Times New Roman" w:cs="Times New Roman"/>
          <w:bCs/>
          <w:color w:val="FF0000"/>
          <w:kern w:val="0"/>
          <w:lang w:val="hy-AM"/>
          <w14:ligatures w14:val="none"/>
        </w:rPr>
        <w:t>տ</w:t>
      </w:r>
      <w:r w:rsidRPr="008857A0">
        <w:rPr>
          <w:rFonts w:eastAsia="Times New Roman" w:cs="Times New Roman"/>
          <w:bCs/>
          <w:color w:val="FF0000"/>
          <w:kern w:val="0"/>
          <w:lang w:val="hy-AM"/>
          <w14:ligatures w14:val="none"/>
        </w:rPr>
        <w:t>եղեկատվական համակարգերի կարգավորման</w:t>
      </w:r>
      <w:r w:rsidRPr="008857A0">
        <w:rPr>
          <w:rFonts w:eastAsia="Times New Roman" w:cs="Times New Roman"/>
          <w:b/>
          <w:bCs/>
          <w:color w:val="FF0000"/>
          <w:kern w:val="0"/>
          <w:lang w:val="hy-AM"/>
          <w14:ligatures w14:val="none"/>
        </w:rPr>
        <w:t xml:space="preserve"> </w:t>
      </w:r>
      <w:r w:rsidRPr="008857A0">
        <w:rPr>
          <w:rFonts w:eastAsia="Times New Roman" w:cs="Times New Roman"/>
          <w:color w:val="FF0000"/>
          <w:kern w:val="0"/>
          <w:lang w:val="hy-AM"/>
          <w14:ligatures w14:val="none"/>
        </w:rPr>
        <w:t>հանձնաժողովին, հանձնաժողովի անդամին կամ աշխատակցին օրենսդրությամբ վերապահված իրավունքների կամ պարտականությունների կատարումը խոչընդոտելը պետական կամ տեղական ինքնակառավարման մարմնի իրավասու պաշտոնատար անձի համար`</w:t>
      </w:r>
    </w:p>
    <w:p w14:paraId="126C74A8" w14:textId="77777777"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65C405A1" w14:textId="4D7E7AFA"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 xml:space="preserve">3. Ֆիզիկական անձի կողմից </w:t>
      </w:r>
      <w:r w:rsidR="005937BA" w:rsidRPr="008857A0">
        <w:rPr>
          <w:rFonts w:eastAsia="Times New Roman" w:cs="Times New Roman"/>
          <w:b/>
          <w:bCs/>
          <w:color w:val="FF0000"/>
          <w:kern w:val="0"/>
          <w:lang w:val="hy-AM"/>
          <w14:ligatures w14:val="none"/>
        </w:rPr>
        <w:t>տ</w:t>
      </w:r>
      <w:r w:rsidRPr="008857A0">
        <w:rPr>
          <w:rFonts w:eastAsia="Times New Roman" w:cs="Times New Roman"/>
          <w:b/>
          <w:bCs/>
          <w:color w:val="FF0000"/>
          <w:kern w:val="0"/>
          <w:lang w:val="hy-AM"/>
          <w14:ligatures w14:val="none"/>
        </w:rPr>
        <w:t xml:space="preserve">եղեկատվական համակարգերի կարգավորման </w:t>
      </w:r>
      <w:r w:rsidRPr="008857A0">
        <w:rPr>
          <w:rFonts w:eastAsia="Times New Roman" w:cs="Times New Roman"/>
          <w:color w:val="FF0000"/>
          <w:kern w:val="0"/>
          <w:lang w:val="hy-AM"/>
          <w14:ligatures w14:val="none"/>
        </w:rPr>
        <w:t>հանձնաժողովի, հանձնաժողովի անդամի կամ աշխատակցի՝ օրենսդրությամբ վերապահված իրավունքների կամ պարտականությունների կատարումը խոչընդոտելը ֆիզիկական անձի համար՝</w:t>
      </w:r>
    </w:p>
    <w:p w14:paraId="2C18DEF6" w14:textId="24030546"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22EE104B" w14:textId="77777777" w:rsidR="00D40E72" w:rsidRPr="008857A0" w:rsidRDefault="00D40E72" w:rsidP="000041BC">
      <w:pPr>
        <w:shd w:val="clear" w:color="auto" w:fill="FFFFFF"/>
        <w:spacing w:after="0" w:line="360" w:lineRule="auto"/>
        <w:ind w:firstLine="375"/>
        <w:rPr>
          <w:rFonts w:eastAsia="Times New Roman" w:cs="Times New Roman"/>
          <w:color w:val="FF0000"/>
          <w:kern w:val="0"/>
          <w:lang w:val="hy-AM"/>
          <w14:ligatures w14:val="none"/>
        </w:rPr>
      </w:pPr>
    </w:p>
    <w:p w14:paraId="512E454E" w14:textId="3977AE3C" w:rsidR="00667ABC" w:rsidRPr="008857A0" w:rsidRDefault="00D40E72"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b/>
          <w:color w:val="FF0000"/>
          <w:kern w:val="0"/>
          <w:lang w:val="hy-AM"/>
          <w14:ligatures w14:val="none"/>
        </w:rPr>
        <w:t>Հոդված 171.14.</w:t>
      </w:r>
      <w:r w:rsidRPr="008857A0">
        <w:rPr>
          <w:rFonts w:eastAsia="Times New Roman" w:cs="Times New Roman"/>
          <w:b/>
          <w:bCs/>
          <w:color w:val="FF0000"/>
          <w:kern w:val="0"/>
          <w:lang w:val="hy-AM"/>
          <w14:ligatures w14:val="none"/>
        </w:rPr>
        <w:t xml:space="preserve"> Տեղեկատվական համակարգերի կարգավորման հանձնաժողովի որոշմամբ (եզրակացությամբ) ամրագրված խախտումները սահմանված ժամկետում </w:t>
      </w:r>
      <w:r w:rsidRPr="008857A0">
        <w:rPr>
          <w:rFonts w:eastAsia="Times New Roman" w:cs="Times New Roman"/>
          <w:b/>
          <w:bCs/>
          <w:color w:val="FF0000"/>
          <w:kern w:val="0"/>
          <w:lang w:val="hy-AM"/>
          <w14:ligatures w14:val="none"/>
        </w:rPr>
        <w:lastRenderedPageBreak/>
        <w:t>չշտկելը, որոշմամբ նախատեսված պայմանները, պարտավորությունները կամ հանձնարարությունները սահմանված ժամկետում չկատարելը</w:t>
      </w:r>
    </w:p>
    <w:p w14:paraId="05E37F93" w14:textId="77777777" w:rsidR="00667ABC" w:rsidRPr="008857A0" w:rsidRDefault="00667ABC" w:rsidP="000041BC">
      <w:pPr>
        <w:spacing w:after="0" w:line="360" w:lineRule="auto"/>
        <w:ind w:firstLine="375"/>
        <w:rPr>
          <w:rFonts w:eastAsia="Times New Roman" w:cs="Times New Roman"/>
          <w:b/>
          <w:bCs/>
          <w:color w:val="FF0000"/>
          <w:kern w:val="0"/>
          <w:shd w:val="clear" w:color="auto" w:fill="FFFFFF"/>
          <w:lang w:val="hy-AM"/>
          <w14:ligatures w14:val="none"/>
        </w:rPr>
      </w:pPr>
      <w:r w:rsidRPr="008857A0">
        <w:rPr>
          <w:rFonts w:ascii="Calibri" w:eastAsia="Times New Roman" w:hAnsi="Calibri" w:cs="Calibri"/>
          <w:b/>
          <w:bCs/>
          <w:color w:val="FF0000"/>
          <w:kern w:val="0"/>
          <w:shd w:val="clear" w:color="auto" w:fill="FFFFFF"/>
          <w:lang w:val="hy-AM"/>
          <w14:ligatures w14:val="none"/>
        </w:rPr>
        <w:t> </w:t>
      </w:r>
    </w:p>
    <w:p w14:paraId="6D4E39C1" w14:textId="77777777" w:rsidR="00FA03EF" w:rsidRPr="00FA03EF" w:rsidRDefault="00667ABC" w:rsidP="00FA03EF">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 xml:space="preserve">1. </w:t>
      </w:r>
      <w:r w:rsidR="00FA03EF" w:rsidRPr="00FA03EF">
        <w:rPr>
          <w:rFonts w:eastAsia="Times New Roman" w:cs="Times New Roman"/>
          <w:color w:val="FF0000"/>
          <w:kern w:val="0"/>
          <w:lang w:val="hy-AM"/>
          <w14:ligatures w14:val="none"/>
        </w:rPr>
        <w:t xml:space="preserve">Պետական կամ տեղական ինքնակառավարման մարմինների իրավասու պաշտոնատար անձի, իրավաբանական անձի կամ ֆիզիկական անձի կողմից </w:t>
      </w:r>
      <w:r w:rsidR="00FA03EF" w:rsidRPr="00FA03EF">
        <w:rPr>
          <w:rFonts w:eastAsia="Times New Roman" w:cs="Times New Roman"/>
          <w:bCs/>
          <w:color w:val="FF0000"/>
          <w:kern w:val="0"/>
          <w:lang w:val="hy-AM"/>
          <w14:ligatures w14:val="none"/>
        </w:rPr>
        <w:t>տեղեկատվական համակարգերի կարգավորման</w:t>
      </w:r>
      <w:r w:rsidR="00FA03EF" w:rsidRPr="00FA03EF">
        <w:rPr>
          <w:rFonts w:eastAsia="Times New Roman" w:cs="Times New Roman"/>
          <w:b/>
          <w:bCs/>
          <w:color w:val="FF0000"/>
          <w:kern w:val="0"/>
          <w:lang w:val="hy-AM"/>
          <w14:ligatures w14:val="none"/>
        </w:rPr>
        <w:t xml:space="preserve"> </w:t>
      </w:r>
      <w:r w:rsidR="00FA03EF" w:rsidRPr="00FA03EF">
        <w:rPr>
          <w:rFonts w:eastAsia="Times New Roman" w:cs="Times New Roman"/>
          <w:color w:val="FF0000"/>
          <w:kern w:val="0"/>
          <w:lang w:val="hy-AM"/>
          <w14:ligatures w14:val="none"/>
        </w:rPr>
        <w:t>հանձնաժողովի որոշմամբ կամ եզրակացությամբ ամրագրված խախտումները սահմանված ժամկետում չշտկելը, որոշմամբ նախատեսված պայմանները, պարտավորությունները կամ հանձնարարությունները սահմանված ժամկետում չկատարելը պետական կամ տեղական ինքնակառավարման մարմինների իրավասու պաշտոնատար անձի իրավաբանական անձի պաշտոնատար անձի կամ ֆիզիկական անձի համար`</w:t>
      </w:r>
    </w:p>
    <w:p w14:paraId="7106B239" w14:textId="5DF724DE" w:rsidR="00667ABC" w:rsidRPr="008857A0" w:rsidRDefault="00667ABC" w:rsidP="000041BC">
      <w:pPr>
        <w:shd w:val="clear" w:color="auto" w:fill="FFFFFF"/>
        <w:spacing w:after="0" w:line="360" w:lineRule="auto"/>
        <w:ind w:firstLine="375"/>
        <w:rPr>
          <w:rFonts w:eastAsia="Times New Roman" w:cs="Times New Roman"/>
          <w:color w:val="FF0000"/>
          <w:kern w:val="0"/>
          <w:lang w:val="hy-AM"/>
          <w14:ligatures w14:val="none"/>
        </w:rPr>
      </w:pPr>
      <w:r w:rsidRPr="008857A0">
        <w:rPr>
          <w:rFonts w:eastAsia="Times New Roman" w:cs="Times New Roman"/>
          <w:color w:val="FF0000"/>
          <w:kern w:val="0"/>
          <w:lang w:val="hy-AM"/>
          <w14:ligatures w14:val="none"/>
        </w:rPr>
        <w:t>առաջացնում է նախազգուշացում կամ տուգանքի նշանակում` սահմանված նվազագույն աշխատավարձի հինգհարյուրապատիկից մինչև հազարապատիկի չափով:</w:t>
      </w:r>
    </w:p>
    <w:p w14:paraId="249750F0" w14:textId="0FF504CD" w:rsidR="00667ABC" w:rsidRDefault="00667ABC" w:rsidP="000041BC">
      <w:pPr>
        <w:spacing w:after="0" w:line="360" w:lineRule="auto"/>
        <w:ind w:firstLine="360"/>
        <w:rPr>
          <w:rFonts w:eastAsia="Times New Roman" w:cstheme="minorHAnsi"/>
          <w:b/>
          <w:lang w:val="hy-AM" w:eastAsia="ru-RU"/>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8325"/>
      </w:tblGrid>
      <w:tr w:rsidR="008857A0" w:rsidRPr="008857A0" w14:paraId="72FF3C83" w14:textId="77777777" w:rsidTr="008857A0">
        <w:trPr>
          <w:tblCellSpacing w:w="0" w:type="dxa"/>
        </w:trPr>
        <w:tc>
          <w:tcPr>
            <w:tcW w:w="2025" w:type="dxa"/>
            <w:shd w:val="clear" w:color="auto" w:fill="FFFFFF"/>
            <w:hideMark/>
          </w:tcPr>
          <w:p w14:paraId="6C240BEF" w14:textId="77777777" w:rsidR="008857A0" w:rsidRPr="008857A0" w:rsidRDefault="008857A0" w:rsidP="008857A0">
            <w:pPr>
              <w:spacing w:after="0" w:line="240" w:lineRule="auto"/>
              <w:ind w:firstLine="0"/>
              <w:rPr>
                <w:rFonts w:eastAsia="Times New Roman" w:cs="Arial"/>
                <w:color w:val="333333"/>
                <w:kern w:val="0"/>
                <w14:ligatures w14:val="none"/>
              </w:rPr>
            </w:pPr>
            <w:proofErr w:type="spellStart"/>
            <w:r w:rsidRPr="008857A0">
              <w:rPr>
                <w:rFonts w:eastAsia="Times New Roman" w:cs="Arial"/>
                <w:b/>
                <w:bCs/>
                <w:color w:val="333333"/>
                <w:kern w:val="0"/>
                <w14:ligatures w14:val="none"/>
              </w:rPr>
              <w:t>Հոդված</w:t>
            </w:r>
            <w:proofErr w:type="spellEnd"/>
            <w:r w:rsidRPr="008857A0">
              <w:rPr>
                <w:rFonts w:eastAsia="Times New Roman" w:cs="Arial"/>
                <w:b/>
                <w:bCs/>
                <w:color w:val="333333"/>
                <w:kern w:val="0"/>
                <w14:ligatures w14:val="none"/>
              </w:rPr>
              <w:t xml:space="preserve"> 243.</w:t>
            </w:r>
          </w:p>
        </w:tc>
        <w:tc>
          <w:tcPr>
            <w:tcW w:w="0" w:type="auto"/>
            <w:shd w:val="clear" w:color="auto" w:fill="FFFFFF"/>
            <w:vAlign w:val="center"/>
            <w:hideMark/>
          </w:tcPr>
          <w:p w14:paraId="3DEAC7C9" w14:textId="77777777" w:rsidR="008857A0" w:rsidRPr="008857A0" w:rsidRDefault="008857A0" w:rsidP="008857A0">
            <w:pPr>
              <w:spacing w:after="0" w:line="240" w:lineRule="auto"/>
              <w:ind w:firstLine="0"/>
              <w:rPr>
                <w:rFonts w:eastAsia="Times New Roman" w:cs="Arial"/>
                <w:color w:val="333333"/>
                <w:kern w:val="0"/>
                <w14:ligatures w14:val="none"/>
              </w:rPr>
            </w:pPr>
            <w:proofErr w:type="spellStart"/>
            <w:r w:rsidRPr="008857A0">
              <w:rPr>
                <w:rFonts w:eastAsia="Times New Roman" w:cs="Arial"/>
                <w:b/>
                <w:bCs/>
                <w:color w:val="333333"/>
                <w:kern w:val="0"/>
                <w14:ligatures w14:val="none"/>
              </w:rPr>
              <w:t>Հայաստանի</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Հանրապետության</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բարձր</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տեխնոլոգիական</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արդյունաբերության</w:t>
            </w:r>
            <w:proofErr w:type="spellEnd"/>
            <w:r w:rsidRPr="008857A0">
              <w:rPr>
                <w:rFonts w:eastAsia="Times New Roman" w:cs="Arial"/>
                <w:b/>
                <w:bCs/>
                <w:color w:val="333333"/>
                <w:kern w:val="0"/>
                <w14:ligatures w14:val="none"/>
              </w:rPr>
              <w:t xml:space="preserve"> </w:t>
            </w:r>
            <w:proofErr w:type="spellStart"/>
            <w:r w:rsidRPr="008857A0">
              <w:rPr>
                <w:rFonts w:eastAsia="Times New Roman" w:cs="Arial"/>
                <w:b/>
                <w:bCs/>
                <w:color w:val="333333"/>
                <w:kern w:val="0"/>
                <w14:ligatures w14:val="none"/>
              </w:rPr>
              <w:t>նախարարությունը</w:t>
            </w:r>
            <w:proofErr w:type="spellEnd"/>
          </w:p>
        </w:tc>
      </w:tr>
    </w:tbl>
    <w:p w14:paraId="44C16D45"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b/>
          <w:bCs/>
          <w:i/>
          <w:iCs/>
          <w:color w:val="333333"/>
          <w:kern w:val="0"/>
          <w14:ligatures w14:val="none"/>
        </w:rPr>
        <w:t>(</w:t>
      </w:r>
      <w:proofErr w:type="spellStart"/>
      <w:r w:rsidRPr="008857A0">
        <w:rPr>
          <w:rFonts w:eastAsia="Times New Roman" w:cs="Arial"/>
          <w:b/>
          <w:bCs/>
          <w:i/>
          <w:iCs/>
          <w:color w:val="333333"/>
          <w:kern w:val="0"/>
          <w14:ligatures w14:val="none"/>
        </w:rPr>
        <w:t>վերնագիրը</w:t>
      </w:r>
      <w:proofErr w:type="spellEnd"/>
      <w:r w:rsidRPr="008857A0">
        <w:rPr>
          <w:rFonts w:eastAsia="Times New Roman" w:cs="Arial"/>
          <w:b/>
          <w:bCs/>
          <w:i/>
          <w:iCs/>
          <w:color w:val="333333"/>
          <w:kern w:val="0"/>
          <w14:ligatures w14:val="none"/>
        </w:rPr>
        <w:t xml:space="preserve"> </w:t>
      </w:r>
      <w:proofErr w:type="spellStart"/>
      <w:r w:rsidRPr="008857A0">
        <w:rPr>
          <w:rFonts w:eastAsia="Times New Roman" w:cs="Arial"/>
          <w:b/>
          <w:bCs/>
          <w:i/>
          <w:iCs/>
          <w:color w:val="333333"/>
          <w:kern w:val="0"/>
          <w14:ligatures w14:val="none"/>
        </w:rPr>
        <w:t>խմբ</w:t>
      </w:r>
      <w:proofErr w:type="spellEnd"/>
      <w:r w:rsidRPr="008857A0">
        <w:rPr>
          <w:rFonts w:eastAsia="Times New Roman" w:cs="Arial"/>
          <w:b/>
          <w:bCs/>
          <w:i/>
          <w:iCs/>
          <w:color w:val="333333"/>
          <w:kern w:val="0"/>
          <w14:ligatures w14:val="none"/>
        </w:rPr>
        <w:t>.</w:t>
      </w:r>
      <w:r w:rsidRPr="008857A0">
        <w:rPr>
          <w:rFonts w:ascii="Calibri" w:eastAsia="Times New Roman" w:hAnsi="Calibri" w:cs="Calibri"/>
          <w:b/>
          <w:bCs/>
          <w:i/>
          <w:iCs/>
          <w:color w:val="333333"/>
          <w:kern w:val="0"/>
          <w14:ligatures w14:val="none"/>
        </w:rPr>
        <w:t> </w:t>
      </w:r>
      <w:r w:rsidRPr="008857A0">
        <w:rPr>
          <w:rFonts w:eastAsia="Times New Roman" w:cs="Arial"/>
          <w:b/>
          <w:bCs/>
          <w:i/>
          <w:iCs/>
          <w:color w:val="333333"/>
          <w:kern w:val="0"/>
          <w14:ligatures w14:val="none"/>
        </w:rPr>
        <w:t xml:space="preserve">16.01.24 </w:t>
      </w:r>
      <w:r w:rsidRPr="008857A0">
        <w:rPr>
          <w:rFonts w:eastAsia="Times New Roman" w:cs="GHEA Grapalat"/>
          <w:b/>
          <w:bCs/>
          <w:i/>
          <w:iCs/>
          <w:color w:val="333333"/>
          <w:kern w:val="0"/>
          <w14:ligatures w14:val="none"/>
        </w:rPr>
        <w:t>ՀՕ</w:t>
      </w:r>
      <w:r w:rsidRPr="008857A0">
        <w:rPr>
          <w:rFonts w:eastAsia="Times New Roman" w:cs="Arial"/>
          <w:b/>
          <w:bCs/>
          <w:i/>
          <w:iCs/>
          <w:color w:val="333333"/>
          <w:kern w:val="0"/>
          <w14:ligatures w14:val="none"/>
        </w:rPr>
        <w:t>-45-</w:t>
      </w:r>
      <w:r w:rsidRPr="008857A0">
        <w:rPr>
          <w:rFonts w:eastAsia="Times New Roman" w:cs="GHEA Grapalat"/>
          <w:b/>
          <w:bCs/>
          <w:i/>
          <w:iCs/>
          <w:color w:val="333333"/>
          <w:kern w:val="0"/>
          <w14:ligatures w14:val="none"/>
        </w:rPr>
        <w:t>Ն</w:t>
      </w:r>
      <w:r w:rsidRPr="008857A0">
        <w:rPr>
          <w:rFonts w:eastAsia="Times New Roman" w:cs="Arial"/>
          <w:b/>
          <w:bCs/>
          <w:i/>
          <w:iCs/>
          <w:color w:val="333333"/>
          <w:kern w:val="0"/>
          <w14:ligatures w14:val="none"/>
        </w:rPr>
        <w:t>)</w:t>
      </w:r>
    </w:p>
    <w:p w14:paraId="4B89B753"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ascii="Calibri" w:eastAsia="Times New Roman" w:hAnsi="Calibri" w:cs="Calibri"/>
          <w:color w:val="333333"/>
          <w:kern w:val="0"/>
          <w14:ligatures w14:val="none"/>
        </w:rPr>
        <w:t> </w:t>
      </w:r>
    </w:p>
    <w:p w14:paraId="7D4ABB06"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color w:val="333333"/>
          <w:kern w:val="0"/>
          <w14:ligatures w14:val="none"/>
        </w:rPr>
        <w:t xml:space="preserve">1. </w:t>
      </w:r>
      <w:proofErr w:type="spellStart"/>
      <w:r w:rsidRPr="008857A0">
        <w:rPr>
          <w:rFonts w:eastAsia="Times New Roman" w:cs="Arial"/>
          <w:color w:val="333333"/>
          <w:kern w:val="0"/>
          <w14:ligatures w14:val="none"/>
        </w:rPr>
        <w:t>Հայաստանի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Հանրապետության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բարձր</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տեխնոլոգիական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արդյունաբերության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նախարարությունը</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քննում</w:t>
      </w:r>
      <w:proofErr w:type="spellEnd"/>
      <w:r w:rsidRPr="008857A0">
        <w:rPr>
          <w:rFonts w:eastAsia="Times New Roman" w:cs="Arial"/>
          <w:color w:val="333333"/>
          <w:kern w:val="0"/>
          <w14:ligatures w14:val="none"/>
        </w:rPr>
        <w:t xml:space="preserve"> է </w:t>
      </w:r>
      <w:proofErr w:type="spellStart"/>
      <w:r w:rsidRPr="008857A0">
        <w:rPr>
          <w:rFonts w:eastAsia="Times New Roman" w:cs="Arial"/>
          <w:color w:val="333333"/>
          <w:kern w:val="0"/>
          <w14:ligatures w14:val="none"/>
        </w:rPr>
        <w:t>սույն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օրենսգրքի</w:t>
      </w:r>
      <w:proofErr w:type="spellEnd"/>
      <w:r w:rsidRPr="008857A0">
        <w:rPr>
          <w:rFonts w:eastAsia="Times New Roman" w:cs="Arial"/>
          <w:color w:val="333333"/>
          <w:kern w:val="0"/>
          <w14:ligatures w14:val="none"/>
        </w:rPr>
        <w:t xml:space="preserve"> 148-րդ, 169.24-րդ և 193.3-րդ </w:t>
      </w:r>
      <w:proofErr w:type="spellStart"/>
      <w:r w:rsidRPr="008857A0">
        <w:rPr>
          <w:rFonts w:eastAsia="Times New Roman" w:cs="Arial"/>
          <w:color w:val="333333"/>
          <w:kern w:val="0"/>
          <w14:ligatures w14:val="none"/>
        </w:rPr>
        <w:t>հոդվածներով</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նախատեսված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վարչական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իրավախախտումների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վերաբերյալ</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գործերը</w:t>
      </w:r>
      <w:proofErr w:type="spellEnd"/>
      <w:r w:rsidRPr="008857A0">
        <w:rPr>
          <w:rFonts w:eastAsia="Times New Roman" w:cs="Arial"/>
          <w:color w:val="333333"/>
          <w:kern w:val="0"/>
          <w14:ligatures w14:val="none"/>
        </w:rPr>
        <w:t>։</w:t>
      </w:r>
    </w:p>
    <w:p w14:paraId="36F5C726"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color w:val="333333"/>
          <w:kern w:val="0"/>
          <w14:ligatures w14:val="none"/>
        </w:rPr>
        <w:t xml:space="preserve">2. </w:t>
      </w:r>
      <w:proofErr w:type="spellStart"/>
      <w:r w:rsidRPr="008857A0">
        <w:rPr>
          <w:rFonts w:eastAsia="Times New Roman" w:cs="Arial"/>
          <w:color w:val="333333"/>
          <w:kern w:val="0"/>
          <w14:ligatures w14:val="none"/>
        </w:rPr>
        <w:t>Սույն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հոդվածի</w:t>
      </w:r>
      <w:proofErr w:type="spellEnd"/>
      <w:r w:rsidRPr="008857A0">
        <w:rPr>
          <w:rFonts w:eastAsia="Times New Roman" w:cs="Arial"/>
          <w:color w:val="333333"/>
          <w:kern w:val="0"/>
          <w14:ligatures w14:val="none"/>
        </w:rPr>
        <w:t xml:space="preserve"> 1-ին </w:t>
      </w:r>
      <w:proofErr w:type="spellStart"/>
      <w:r w:rsidRPr="008857A0">
        <w:rPr>
          <w:rFonts w:eastAsia="Times New Roman" w:cs="Arial"/>
          <w:color w:val="333333"/>
          <w:kern w:val="0"/>
          <w14:ligatures w14:val="none"/>
        </w:rPr>
        <w:t>մասում</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նշված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հոդվածներով</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նախատեսված</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վարչական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իրավախախտումների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վերաբերյալ</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գործեր</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քննելու</w:t>
      </w:r>
      <w:proofErr w:type="spellEnd"/>
      <w:r w:rsidRPr="008857A0">
        <w:rPr>
          <w:rFonts w:eastAsia="Times New Roman" w:cs="Arial"/>
          <w:color w:val="333333"/>
          <w:kern w:val="0"/>
          <w14:ligatures w14:val="none"/>
        </w:rPr>
        <w:t xml:space="preserve"> և </w:t>
      </w:r>
      <w:proofErr w:type="spellStart"/>
      <w:r w:rsidRPr="008857A0">
        <w:rPr>
          <w:rFonts w:eastAsia="Times New Roman" w:cs="Arial"/>
          <w:color w:val="333333"/>
          <w:kern w:val="0"/>
          <w14:ligatures w14:val="none"/>
        </w:rPr>
        <w:t>վարչական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տույժեր</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նշանակելու</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իրավունք</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ունի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Հայաստանի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Հանրապետության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բարձր</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տեխնոլոգիական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արդյունաբերության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նախարարության</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աշխատակազմի</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իրավասու</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պաշտոնատար</w:t>
      </w:r>
      <w:proofErr w:type="spellEnd"/>
      <w:r w:rsidRPr="008857A0">
        <w:rPr>
          <w:rFonts w:eastAsia="Times New Roman" w:cs="Arial"/>
          <w:color w:val="333333"/>
          <w:kern w:val="0"/>
          <w14:ligatures w14:val="none"/>
        </w:rPr>
        <w:t xml:space="preserve"> </w:t>
      </w:r>
      <w:proofErr w:type="spellStart"/>
      <w:r w:rsidRPr="008857A0">
        <w:rPr>
          <w:rFonts w:eastAsia="Times New Roman" w:cs="Arial"/>
          <w:color w:val="333333"/>
          <w:kern w:val="0"/>
          <w14:ligatures w14:val="none"/>
        </w:rPr>
        <w:t>անձը</w:t>
      </w:r>
      <w:proofErr w:type="spellEnd"/>
      <w:r w:rsidRPr="008857A0">
        <w:rPr>
          <w:rFonts w:eastAsia="Times New Roman" w:cs="Arial"/>
          <w:color w:val="333333"/>
          <w:kern w:val="0"/>
          <w14:ligatures w14:val="none"/>
        </w:rPr>
        <w:t>։</w:t>
      </w:r>
    </w:p>
    <w:p w14:paraId="0DE5BAEC" w14:textId="77777777" w:rsidR="008857A0" w:rsidRPr="008857A0" w:rsidRDefault="008857A0" w:rsidP="008857A0">
      <w:pPr>
        <w:shd w:val="clear" w:color="auto" w:fill="FFFFFF"/>
        <w:spacing w:after="0" w:line="240" w:lineRule="auto"/>
        <w:ind w:firstLine="375"/>
        <w:rPr>
          <w:rFonts w:eastAsia="Times New Roman" w:cs="Arial"/>
          <w:color w:val="333333"/>
          <w:kern w:val="0"/>
          <w14:ligatures w14:val="none"/>
        </w:rPr>
      </w:pPr>
      <w:r w:rsidRPr="008857A0">
        <w:rPr>
          <w:rFonts w:eastAsia="Times New Roman" w:cs="Arial"/>
          <w:b/>
          <w:bCs/>
          <w:i/>
          <w:iCs/>
          <w:color w:val="333333"/>
          <w:kern w:val="0"/>
          <w14:ligatures w14:val="none"/>
        </w:rPr>
        <w:t xml:space="preserve">(243-րդ </w:t>
      </w:r>
      <w:proofErr w:type="spellStart"/>
      <w:r w:rsidRPr="008857A0">
        <w:rPr>
          <w:rFonts w:eastAsia="Times New Roman" w:cs="Arial"/>
          <w:b/>
          <w:bCs/>
          <w:i/>
          <w:iCs/>
          <w:color w:val="333333"/>
          <w:kern w:val="0"/>
          <w14:ligatures w14:val="none"/>
        </w:rPr>
        <w:t>հոդվածը</w:t>
      </w:r>
      <w:proofErr w:type="spellEnd"/>
      <w:r w:rsidRPr="008857A0">
        <w:rPr>
          <w:rFonts w:eastAsia="Times New Roman" w:cs="Arial"/>
          <w:b/>
          <w:bCs/>
          <w:i/>
          <w:iCs/>
          <w:color w:val="333333"/>
          <w:kern w:val="0"/>
          <w14:ligatures w14:val="none"/>
        </w:rPr>
        <w:t xml:space="preserve"> </w:t>
      </w:r>
      <w:proofErr w:type="spellStart"/>
      <w:r w:rsidRPr="008857A0">
        <w:rPr>
          <w:rFonts w:eastAsia="Times New Roman" w:cs="Arial"/>
          <w:b/>
          <w:bCs/>
          <w:i/>
          <w:iCs/>
          <w:color w:val="333333"/>
          <w:kern w:val="0"/>
          <w14:ligatures w14:val="none"/>
        </w:rPr>
        <w:t>խմբ</w:t>
      </w:r>
      <w:proofErr w:type="spellEnd"/>
      <w:r w:rsidRPr="008857A0">
        <w:rPr>
          <w:rFonts w:eastAsia="Times New Roman" w:cs="Arial"/>
          <w:b/>
          <w:bCs/>
          <w:i/>
          <w:iCs/>
          <w:color w:val="333333"/>
          <w:kern w:val="0"/>
          <w14:ligatures w14:val="none"/>
        </w:rPr>
        <w:t>. 14.06.94 ՀՕ-105,</w:t>
      </w:r>
      <w:r w:rsidRPr="008857A0">
        <w:rPr>
          <w:rFonts w:ascii="Calibri" w:eastAsia="Times New Roman" w:hAnsi="Calibri" w:cs="Calibri"/>
          <w:b/>
          <w:bCs/>
          <w:i/>
          <w:iCs/>
          <w:color w:val="333333"/>
          <w:kern w:val="0"/>
          <w14:ligatures w14:val="none"/>
        </w:rPr>
        <w:t> </w:t>
      </w:r>
      <w:r w:rsidRPr="008857A0">
        <w:rPr>
          <w:rFonts w:eastAsia="Times New Roman" w:cs="Arial"/>
          <w:b/>
          <w:bCs/>
          <w:i/>
          <w:iCs/>
          <w:color w:val="333333"/>
          <w:kern w:val="0"/>
          <w14:ligatures w14:val="none"/>
        </w:rPr>
        <w:t>16.01.24 ՀՕ-45-Ն)</w:t>
      </w:r>
    </w:p>
    <w:p w14:paraId="45C5EF75" w14:textId="5580442E" w:rsidR="008857A0" w:rsidRPr="008857A0" w:rsidRDefault="008857A0" w:rsidP="000041BC">
      <w:pPr>
        <w:spacing w:after="0" w:line="360" w:lineRule="auto"/>
        <w:ind w:firstLine="360"/>
        <w:rPr>
          <w:rFonts w:eastAsia="Times New Roman" w:cstheme="minorHAnsi"/>
          <w:b/>
          <w:lang w:eastAsia="ru-RU"/>
        </w:rPr>
      </w:pPr>
    </w:p>
    <w:p w14:paraId="2C9A67D9" w14:textId="043C32DC" w:rsidR="006D406B" w:rsidRPr="008857A0" w:rsidRDefault="006D406B" w:rsidP="000041BC">
      <w:pPr>
        <w:spacing w:after="0" w:line="360" w:lineRule="auto"/>
        <w:ind w:firstLine="720"/>
        <w:rPr>
          <w:rFonts w:eastAsia="Calibri" w:cstheme="minorHAnsi"/>
          <w:b/>
          <w:color w:val="FF0000"/>
          <w:lang w:val="hy-AM"/>
        </w:rPr>
      </w:pPr>
      <w:r w:rsidRPr="008857A0">
        <w:rPr>
          <w:b/>
          <w:bCs/>
          <w:color w:val="FF0000"/>
          <w:lang w:val="hy-AM"/>
        </w:rPr>
        <w:t>«Հոդված 243.1 «Կիբեռանվտանգության մասին» օրենք</w:t>
      </w:r>
      <w:r w:rsidR="00667ABC" w:rsidRPr="008857A0">
        <w:rPr>
          <w:b/>
          <w:bCs/>
          <w:color w:val="FF0000"/>
          <w:lang w:val="hy-AM"/>
        </w:rPr>
        <w:t>ով,</w:t>
      </w:r>
      <w:r w:rsidR="002C6F6A" w:rsidRPr="008857A0">
        <w:rPr>
          <w:rFonts w:eastAsia="Calibri" w:cstheme="minorHAnsi"/>
          <w:b/>
          <w:color w:val="FF0000"/>
          <w:lang w:val="hy-AM"/>
        </w:rPr>
        <w:t xml:space="preserve"> «Հանրային տեղեկությունների մասին» </w:t>
      </w:r>
      <w:r w:rsidR="00667ABC" w:rsidRPr="008857A0">
        <w:rPr>
          <w:rFonts w:eastAsia="Calibri" w:cstheme="minorHAnsi"/>
          <w:b/>
          <w:color w:val="FF0000"/>
          <w:lang w:val="hy-AM"/>
        </w:rPr>
        <w:t xml:space="preserve">օրենքով և «Տեղեկատվական համակարգերի կարգավորման մարմնի մասին» </w:t>
      </w:r>
      <w:r w:rsidR="002C6F6A" w:rsidRPr="008857A0">
        <w:rPr>
          <w:rFonts w:eastAsia="Calibri" w:cstheme="minorHAnsi"/>
          <w:b/>
          <w:color w:val="FF0000"/>
          <w:lang w:val="hy-AM"/>
        </w:rPr>
        <w:t xml:space="preserve">օրենքով սահմանված </w:t>
      </w:r>
      <w:r w:rsidRPr="008857A0">
        <w:rPr>
          <w:rFonts w:eastAsia="Calibri" w:cstheme="minorHAnsi"/>
          <w:b/>
          <w:color w:val="FF0000"/>
          <w:lang w:val="hy-AM"/>
        </w:rPr>
        <w:t>պահանջների խախտման համար վարչական տույժեր նշանակելու իրավասություն ունեցող մարմինը</w:t>
      </w:r>
    </w:p>
    <w:p w14:paraId="00FC9124" w14:textId="11E0F1DF" w:rsidR="00A4266B" w:rsidRPr="008857A0" w:rsidRDefault="00325184" w:rsidP="00994D75">
      <w:pPr>
        <w:tabs>
          <w:tab w:val="left" w:pos="851"/>
        </w:tabs>
        <w:spacing w:after="0" w:line="360" w:lineRule="auto"/>
        <w:ind w:firstLine="0"/>
        <w:rPr>
          <w:bCs/>
          <w:color w:val="FF0000"/>
          <w:lang w:val="hy-AM"/>
        </w:rPr>
      </w:pPr>
      <w:r w:rsidRPr="008857A0">
        <w:rPr>
          <w:bCs/>
          <w:color w:val="FF0000"/>
          <w:lang w:val="hy-AM"/>
        </w:rPr>
        <w:t xml:space="preserve">1. </w:t>
      </w:r>
      <w:r w:rsidR="006D406B" w:rsidRPr="008857A0">
        <w:rPr>
          <w:bCs/>
          <w:color w:val="FF0000"/>
          <w:lang w:val="hy-AM"/>
        </w:rPr>
        <w:t xml:space="preserve">«Կիբեռանվտանգության մասին» օրենքով անհատ ձեռնարկատեր կամ իրավաբանական անձ համարվող ծառայություն մատուցողի կամ «Կիբեռանվտանգության մասին»  օրենքից բխող պարտավորություններին կամավոր ստանձնած իրավաբանական անձի նկատմամբ </w:t>
      </w:r>
      <w:r w:rsidR="006D406B" w:rsidRPr="008857A0">
        <w:rPr>
          <w:bCs/>
          <w:color w:val="FF0000"/>
          <w:lang w:val="hy-AM"/>
        </w:rPr>
        <w:lastRenderedPageBreak/>
        <w:t xml:space="preserve">օրենքով նախատեսված կիբեռանվտանգության ոլորտում </w:t>
      </w:r>
      <w:r w:rsidR="00FA03EF">
        <w:rPr>
          <w:bCs/>
          <w:color w:val="FF0000"/>
          <w:lang w:val="hy-AM"/>
        </w:rPr>
        <w:t xml:space="preserve">կարգավորող և </w:t>
      </w:r>
      <w:r w:rsidR="006D406B" w:rsidRPr="008857A0">
        <w:rPr>
          <w:bCs/>
          <w:color w:val="FF0000"/>
          <w:lang w:val="hy-AM"/>
        </w:rPr>
        <w:t xml:space="preserve">վերահսկող մարմին առկա չլինելու կամ </w:t>
      </w:r>
      <w:r w:rsidR="00FA03EF">
        <w:rPr>
          <w:bCs/>
          <w:color w:val="FF0000"/>
          <w:lang w:val="hy-AM"/>
        </w:rPr>
        <w:t xml:space="preserve">կարգավորող և </w:t>
      </w:r>
      <w:bookmarkStart w:id="2" w:name="_GoBack"/>
      <w:bookmarkEnd w:id="2"/>
      <w:r w:rsidR="006D406B" w:rsidRPr="008857A0">
        <w:rPr>
          <w:bCs/>
          <w:color w:val="FF0000"/>
          <w:lang w:val="hy-AM"/>
        </w:rPr>
        <w:t xml:space="preserve">վերահսկող մարմնին՝ կիբեռանվտանգության ոլորտում վերապահված գործառույթների իրականացման իրավական կարգավորման բացակայության դեպքում «Կիբեռանվտանգության մասին» օրենքի պահանջների խախտման գործերը քննում է </w:t>
      </w:r>
      <w:r w:rsidR="00A4266B" w:rsidRPr="008857A0">
        <w:rPr>
          <w:bCs/>
          <w:color w:val="FF0000"/>
          <w:lang w:val="hy-AM"/>
        </w:rPr>
        <w:t>տեղեկատվական համակարգերի կարգավորման հանձնաժողովը:</w:t>
      </w:r>
    </w:p>
    <w:p w14:paraId="2857D309" w14:textId="33ED2FCE" w:rsidR="006D406B" w:rsidRPr="008857A0" w:rsidRDefault="00407E11" w:rsidP="00994D75">
      <w:pPr>
        <w:spacing w:after="0" w:line="360" w:lineRule="auto"/>
        <w:rPr>
          <w:bCs/>
          <w:color w:val="FF0000"/>
          <w:lang w:val="hy-AM"/>
        </w:rPr>
      </w:pPr>
      <w:r w:rsidRPr="008857A0">
        <w:rPr>
          <w:bCs/>
          <w:color w:val="FF0000"/>
          <w:lang w:val="hy-AM"/>
        </w:rPr>
        <w:t>2.</w:t>
      </w:r>
      <w:r w:rsidR="00A4266B" w:rsidRPr="008857A0" w:rsidDel="00A4266B">
        <w:rPr>
          <w:bCs/>
          <w:color w:val="FF0000"/>
          <w:lang w:val="hy-AM"/>
        </w:rPr>
        <w:t xml:space="preserve"> </w:t>
      </w:r>
      <w:r w:rsidR="006D406B" w:rsidRPr="008857A0">
        <w:rPr>
          <w:bCs/>
          <w:color w:val="FF0000"/>
          <w:lang w:val="hy-AM"/>
        </w:rPr>
        <w:t>Պաշտպանության, ազգային անվտանգության և արտաքին հարաբերությունների ոլորտներում, ինչպես նաև «Կիբեռանվտանգության մասին» օրենքի համաձայն՝ Կառավարության կողմից սահմանված ցանկով հաստատված և «Ազգային անվտանգության մարմինների մասին» օրենքով սահմանված լիազորված մարմնին վերապահված տեղեկատվական համակարգերի և կրիտիկական տեղեկատվական ենթակառուցվածքների նկատմամբ «Կիբեռանվտանգության մասին» օրենքի պահանջների խախտման գործերը քննում է ՀՀ ազգային անվտանգության ծառայությանը։</w:t>
      </w:r>
    </w:p>
    <w:p w14:paraId="31BD4B06" w14:textId="4E08D9F1" w:rsidR="00C53BC1" w:rsidRPr="008857A0" w:rsidRDefault="006D406B" w:rsidP="00994D75">
      <w:pPr>
        <w:pStyle w:val="ListParagraph"/>
        <w:numPr>
          <w:ilvl w:val="0"/>
          <w:numId w:val="6"/>
        </w:numPr>
        <w:spacing w:after="0" w:line="360" w:lineRule="auto"/>
        <w:ind w:left="0" w:firstLine="446"/>
        <w:rPr>
          <w:bCs/>
          <w:color w:val="FF0000"/>
          <w:lang w:val="hy-AM"/>
        </w:rPr>
      </w:pPr>
      <w:r w:rsidRPr="008857A0">
        <w:rPr>
          <w:bCs/>
          <w:color w:val="FF0000"/>
          <w:lang w:val="hy-AM"/>
        </w:rPr>
        <w:t>Պետական մարմինների պաշտոնատար անձանց կողմից «Կիբեռանվտանգության մասին» օրենքի պահանջների խախտման գործերը քննում են համապատասխան պետական մարմինները, որոնց անունից վարչական տույժեր նշանակում է պետական մարմնի ղեկավարը:»:</w:t>
      </w:r>
    </w:p>
    <w:p w14:paraId="76DCA03C" w14:textId="7330054E" w:rsidR="00994D75" w:rsidRPr="008857A0" w:rsidRDefault="009E6A51" w:rsidP="00994D75">
      <w:pPr>
        <w:pStyle w:val="ListParagraph"/>
        <w:numPr>
          <w:ilvl w:val="0"/>
          <w:numId w:val="6"/>
        </w:numPr>
        <w:spacing w:line="360" w:lineRule="auto"/>
        <w:ind w:left="0" w:firstLine="446"/>
        <w:rPr>
          <w:rFonts w:eastAsia="Times New Roman" w:cs="Times New Roman"/>
          <w:bCs/>
          <w:color w:val="FF0000"/>
          <w:lang w:val="hy-AM" w:eastAsia="ru-RU"/>
        </w:rPr>
      </w:pPr>
      <w:r w:rsidRPr="008857A0">
        <w:rPr>
          <w:rFonts w:eastAsia="Times New Roman" w:cs="Times New Roman"/>
          <w:color w:val="FF0000"/>
          <w:lang w:val="hy-AM" w:eastAsia="ru-RU"/>
        </w:rPr>
        <w:t>Սույն օրենսգրքի 189</w:t>
      </w:r>
      <w:r w:rsidR="000041BC" w:rsidRPr="008857A0">
        <w:rPr>
          <w:rFonts w:eastAsia="MS Mincho" w:cs="MS Mincho"/>
          <w:color w:val="FF0000"/>
          <w:lang w:val="hy-AM" w:eastAsia="ru-RU"/>
        </w:rPr>
        <w:t>.</w:t>
      </w:r>
      <w:r w:rsidRPr="008857A0">
        <w:rPr>
          <w:rFonts w:eastAsia="MS Mincho" w:cs="MS Mincho"/>
          <w:color w:val="FF0000"/>
          <w:lang w:val="hy-AM" w:eastAsia="ru-RU"/>
        </w:rPr>
        <w:t xml:space="preserve">29 հոդվածով </w:t>
      </w:r>
      <w:r w:rsidR="00994D75" w:rsidRPr="008857A0">
        <w:rPr>
          <w:rFonts w:eastAsia="Times New Roman" w:cs="Times New Roman"/>
          <w:color w:val="FF0000"/>
          <w:lang w:val="hy-AM" w:eastAsia="ru-RU"/>
        </w:rPr>
        <w:t xml:space="preserve">սահմանված իրավախախտումների վերաբերյալ գործերը քննում և վարչական ակտեր կայացնում է </w:t>
      </w:r>
      <w:r w:rsidR="00994D75" w:rsidRPr="008857A0">
        <w:rPr>
          <w:rFonts w:eastAsia="Times New Roman" w:cs="Times New Roman"/>
          <w:bCs/>
          <w:color w:val="FF0000"/>
          <w:lang w:val="hy-AM" w:eastAsia="ru-RU"/>
        </w:rPr>
        <w:t>տեղեկատվական համակարգերի կարգավորման հանձնաժողովը</w:t>
      </w:r>
      <w:r w:rsidR="00994D75" w:rsidRPr="008857A0">
        <w:rPr>
          <w:rFonts w:eastAsia="Times New Roman" w:cs="Times New Roman"/>
          <w:color w:val="FF0000"/>
          <w:lang w:val="hy-AM" w:eastAsia="ru-RU"/>
        </w:rPr>
        <w:t xml:space="preserve">։ </w:t>
      </w:r>
    </w:p>
    <w:p w14:paraId="5B352A9B" w14:textId="24D5AB65" w:rsidR="00D40E72" w:rsidRPr="008857A0" w:rsidRDefault="00667ABC" w:rsidP="00994D75">
      <w:pPr>
        <w:numPr>
          <w:ilvl w:val="0"/>
          <w:numId w:val="6"/>
        </w:numPr>
        <w:spacing w:after="0" w:line="360" w:lineRule="auto"/>
        <w:ind w:left="0" w:firstLine="567"/>
        <w:rPr>
          <w:bCs/>
          <w:color w:val="FF0000"/>
          <w:lang w:val="hy-AM"/>
        </w:rPr>
      </w:pPr>
      <w:r w:rsidRPr="008857A0">
        <w:rPr>
          <w:rFonts w:eastAsia="Times New Roman" w:cs="Times New Roman"/>
          <w:color w:val="FF0000"/>
          <w:lang w:val="hy-AM" w:eastAsia="ru-RU"/>
        </w:rPr>
        <w:t>Սույն օրենսգրքի 12</w:t>
      </w:r>
      <w:r w:rsidR="000041BC" w:rsidRPr="008857A0">
        <w:rPr>
          <w:rFonts w:eastAsia="MS Mincho" w:cs="MS Mincho"/>
          <w:color w:val="FF0000"/>
          <w:lang w:val="hy-AM" w:eastAsia="ru-RU"/>
        </w:rPr>
        <w:t>.</w:t>
      </w:r>
      <w:r w:rsidRPr="008857A0">
        <w:rPr>
          <w:rFonts w:eastAsia="MS Mincho" w:cs="MS Mincho"/>
          <w:color w:val="FF0000"/>
          <w:lang w:val="hy-AM" w:eastAsia="ru-RU"/>
        </w:rPr>
        <w:t xml:space="preserve">3 գլխով սահմանված </w:t>
      </w:r>
      <w:r w:rsidRPr="008857A0">
        <w:rPr>
          <w:rFonts w:eastAsia="Times New Roman" w:cs="Times New Roman"/>
          <w:color w:val="FF0000"/>
          <w:lang w:val="hy-AM" w:eastAsia="ru-RU"/>
        </w:rPr>
        <w:t xml:space="preserve">իրավախախտումների վերաբերյալ գործերը քննում </w:t>
      </w:r>
      <w:r w:rsidR="00F433DB" w:rsidRPr="008857A0">
        <w:rPr>
          <w:rFonts w:eastAsia="Times New Roman" w:cs="Times New Roman"/>
          <w:color w:val="FF0000"/>
          <w:lang w:val="hy-AM" w:eastAsia="ru-RU"/>
        </w:rPr>
        <w:t xml:space="preserve">և վարչական ակտեր կայացնում </w:t>
      </w:r>
      <w:r w:rsidRPr="008857A0">
        <w:rPr>
          <w:rFonts w:eastAsia="Times New Roman" w:cs="Times New Roman"/>
          <w:color w:val="FF0000"/>
          <w:lang w:val="hy-AM" w:eastAsia="ru-RU"/>
        </w:rPr>
        <w:t xml:space="preserve">է </w:t>
      </w:r>
      <w:r w:rsidR="00A4266B" w:rsidRPr="008857A0">
        <w:rPr>
          <w:rFonts w:eastAsia="Times New Roman" w:cs="Times New Roman"/>
          <w:bCs/>
          <w:color w:val="FF0000"/>
          <w:lang w:val="hy-AM" w:eastAsia="ru-RU"/>
        </w:rPr>
        <w:t>տեղեկատվական համակարգերի կարգավորման հանձնաժողովը:</w:t>
      </w:r>
      <w:r w:rsidR="00D40E72" w:rsidRPr="008857A0">
        <w:rPr>
          <w:rFonts w:eastAsia="Times New Roman" w:cs="Times New Roman"/>
          <w:bCs/>
          <w:color w:val="FF0000"/>
          <w:lang w:val="hy-AM" w:eastAsia="ru-RU"/>
        </w:rPr>
        <w:t>»:</w:t>
      </w:r>
    </w:p>
    <w:p w14:paraId="3D314D5A" w14:textId="77777777" w:rsidR="0022189A" w:rsidRPr="00994D75" w:rsidRDefault="0022189A" w:rsidP="000041BC">
      <w:pPr>
        <w:spacing w:after="0" w:line="360" w:lineRule="auto"/>
        <w:ind w:firstLine="0"/>
        <w:rPr>
          <w:b/>
          <w:bCs/>
          <w:color w:val="000000"/>
          <w:shd w:val="clear" w:color="auto" w:fill="FFFFFF"/>
          <w:lang w:val="hy-AM"/>
        </w:rPr>
      </w:pPr>
    </w:p>
    <w:p w14:paraId="3F52FFF8" w14:textId="77777777" w:rsidR="0022189A" w:rsidRPr="00994D75" w:rsidRDefault="0022189A" w:rsidP="000041BC">
      <w:pPr>
        <w:spacing w:after="0" w:line="360" w:lineRule="auto"/>
        <w:ind w:firstLine="0"/>
        <w:rPr>
          <w:b/>
          <w:bCs/>
          <w:color w:val="000000"/>
          <w:shd w:val="clear" w:color="auto" w:fill="FFFFFF"/>
          <w:lang w:val="hy-AM"/>
        </w:rPr>
      </w:pPr>
    </w:p>
    <w:p w14:paraId="296E82A9" w14:textId="77777777" w:rsidR="0022189A" w:rsidRPr="00994D75" w:rsidRDefault="0022189A" w:rsidP="000041BC">
      <w:pPr>
        <w:spacing w:after="0" w:line="360" w:lineRule="auto"/>
        <w:ind w:firstLine="0"/>
        <w:rPr>
          <w:b/>
          <w:bCs/>
          <w:color w:val="000000"/>
          <w:shd w:val="clear" w:color="auto" w:fill="FFFFFF"/>
          <w:lang w:val="hy-AM"/>
        </w:rPr>
      </w:pPr>
    </w:p>
    <w:sectPr w:rsidR="0022189A" w:rsidRPr="00994D75" w:rsidSect="00667ABC">
      <w:pgSz w:w="12240" w:h="15840"/>
      <w:pgMar w:top="720" w:right="990" w:bottom="90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Yu Mincho Light">
    <w:charset w:val="80"/>
    <w:family w:val="roman"/>
    <w:pitch w:val="variable"/>
    <w:sig w:usb0="800002E7" w:usb1="2AC7FCFF" w:usb2="00000012" w:usb3="00000000" w:csb0="0002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E6633"/>
    <w:multiLevelType w:val="hybridMultilevel"/>
    <w:tmpl w:val="A4A85C9A"/>
    <w:lvl w:ilvl="0" w:tplc="0B086F98">
      <w:start w:val="1"/>
      <w:numFmt w:val="decimal"/>
      <w:lvlText w:val="%1."/>
      <w:lvlJc w:val="left"/>
      <w:pPr>
        <w:ind w:left="945" w:hanging="360"/>
      </w:pPr>
      <w:rPr>
        <w:b w:val="0"/>
      </w:rPr>
    </w:lvl>
    <w:lvl w:ilvl="1" w:tplc="04090019">
      <w:start w:val="1"/>
      <w:numFmt w:val="lowerLetter"/>
      <w:lvlText w:val="%2."/>
      <w:lvlJc w:val="left"/>
      <w:pPr>
        <w:ind w:left="1665" w:hanging="360"/>
      </w:pPr>
    </w:lvl>
    <w:lvl w:ilvl="2" w:tplc="0409001B">
      <w:start w:val="1"/>
      <w:numFmt w:val="lowerRoman"/>
      <w:lvlText w:val="%3."/>
      <w:lvlJc w:val="right"/>
      <w:pPr>
        <w:ind w:left="2385" w:hanging="180"/>
      </w:pPr>
    </w:lvl>
    <w:lvl w:ilvl="3" w:tplc="0409000F">
      <w:start w:val="1"/>
      <w:numFmt w:val="decimal"/>
      <w:lvlText w:val="%4."/>
      <w:lvlJc w:val="left"/>
      <w:pPr>
        <w:ind w:left="3105" w:hanging="360"/>
      </w:pPr>
    </w:lvl>
    <w:lvl w:ilvl="4" w:tplc="04090019">
      <w:start w:val="1"/>
      <w:numFmt w:val="lowerLetter"/>
      <w:lvlText w:val="%5."/>
      <w:lvlJc w:val="left"/>
      <w:pPr>
        <w:ind w:left="3825" w:hanging="360"/>
      </w:pPr>
    </w:lvl>
    <w:lvl w:ilvl="5" w:tplc="0409001B">
      <w:start w:val="1"/>
      <w:numFmt w:val="lowerRoman"/>
      <w:lvlText w:val="%6."/>
      <w:lvlJc w:val="right"/>
      <w:pPr>
        <w:ind w:left="4545" w:hanging="180"/>
      </w:pPr>
    </w:lvl>
    <w:lvl w:ilvl="6" w:tplc="0409000F">
      <w:start w:val="1"/>
      <w:numFmt w:val="decimal"/>
      <w:lvlText w:val="%7."/>
      <w:lvlJc w:val="left"/>
      <w:pPr>
        <w:ind w:left="5265" w:hanging="360"/>
      </w:pPr>
    </w:lvl>
    <w:lvl w:ilvl="7" w:tplc="04090019">
      <w:start w:val="1"/>
      <w:numFmt w:val="lowerLetter"/>
      <w:lvlText w:val="%8."/>
      <w:lvlJc w:val="left"/>
      <w:pPr>
        <w:ind w:left="5985" w:hanging="360"/>
      </w:pPr>
    </w:lvl>
    <w:lvl w:ilvl="8" w:tplc="0409001B">
      <w:start w:val="1"/>
      <w:numFmt w:val="lowerRoman"/>
      <w:lvlText w:val="%9."/>
      <w:lvlJc w:val="right"/>
      <w:pPr>
        <w:ind w:left="6705" w:hanging="180"/>
      </w:pPr>
    </w:lvl>
  </w:abstractNum>
  <w:abstractNum w:abstractNumId="1" w15:restartNumberingAfterBreak="0">
    <w:nsid w:val="449D75F5"/>
    <w:multiLevelType w:val="hybridMultilevel"/>
    <w:tmpl w:val="830CE418"/>
    <w:lvl w:ilvl="0" w:tplc="4142F3B8">
      <w:start w:val="3"/>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 w15:restartNumberingAfterBreak="0">
    <w:nsid w:val="53DF54A7"/>
    <w:multiLevelType w:val="hybridMultilevel"/>
    <w:tmpl w:val="EBACAFEE"/>
    <w:lvl w:ilvl="0" w:tplc="580AC9F2">
      <w:start w:val="1"/>
      <w:numFmt w:val="decimal"/>
      <w:lvlText w:val="%1."/>
      <w:lvlJc w:val="left"/>
      <w:pPr>
        <w:ind w:left="585" w:hanging="360"/>
      </w:pPr>
    </w:lvl>
    <w:lvl w:ilvl="1" w:tplc="04090019">
      <w:start w:val="1"/>
      <w:numFmt w:val="lowerLetter"/>
      <w:lvlText w:val="%2."/>
      <w:lvlJc w:val="left"/>
      <w:pPr>
        <w:ind w:left="1305" w:hanging="360"/>
      </w:pPr>
    </w:lvl>
    <w:lvl w:ilvl="2" w:tplc="0409001B">
      <w:start w:val="1"/>
      <w:numFmt w:val="lowerRoman"/>
      <w:lvlText w:val="%3."/>
      <w:lvlJc w:val="right"/>
      <w:pPr>
        <w:ind w:left="2025" w:hanging="180"/>
      </w:pPr>
    </w:lvl>
    <w:lvl w:ilvl="3" w:tplc="0409000F">
      <w:start w:val="1"/>
      <w:numFmt w:val="decimal"/>
      <w:lvlText w:val="%4."/>
      <w:lvlJc w:val="left"/>
      <w:pPr>
        <w:ind w:left="2745" w:hanging="360"/>
      </w:pPr>
    </w:lvl>
    <w:lvl w:ilvl="4" w:tplc="04090019">
      <w:start w:val="1"/>
      <w:numFmt w:val="lowerLetter"/>
      <w:lvlText w:val="%5."/>
      <w:lvlJc w:val="left"/>
      <w:pPr>
        <w:ind w:left="3465" w:hanging="360"/>
      </w:pPr>
    </w:lvl>
    <w:lvl w:ilvl="5" w:tplc="0409001B">
      <w:start w:val="1"/>
      <w:numFmt w:val="lowerRoman"/>
      <w:lvlText w:val="%6."/>
      <w:lvlJc w:val="right"/>
      <w:pPr>
        <w:ind w:left="4185" w:hanging="180"/>
      </w:pPr>
    </w:lvl>
    <w:lvl w:ilvl="6" w:tplc="0409000F">
      <w:start w:val="1"/>
      <w:numFmt w:val="decimal"/>
      <w:lvlText w:val="%7."/>
      <w:lvlJc w:val="left"/>
      <w:pPr>
        <w:ind w:left="4905" w:hanging="360"/>
      </w:pPr>
    </w:lvl>
    <w:lvl w:ilvl="7" w:tplc="04090019">
      <w:start w:val="1"/>
      <w:numFmt w:val="lowerLetter"/>
      <w:lvlText w:val="%8."/>
      <w:lvlJc w:val="left"/>
      <w:pPr>
        <w:ind w:left="5625" w:hanging="360"/>
      </w:pPr>
    </w:lvl>
    <w:lvl w:ilvl="8" w:tplc="0409001B">
      <w:start w:val="1"/>
      <w:numFmt w:val="lowerRoman"/>
      <w:lvlText w:val="%9."/>
      <w:lvlJc w:val="right"/>
      <w:pPr>
        <w:ind w:left="6345" w:hanging="180"/>
      </w:pPr>
    </w:lvl>
  </w:abstractNum>
  <w:abstractNum w:abstractNumId="3" w15:restartNumberingAfterBreak="0">
    <w:nsid w:val="58F91DAB"/>
    <w:multiLevelType w:val="hybridMultilevel"/>
    <w:tmpl w:val="CACA2270"/>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 w15:restartNumberingAfterBreak="0">
    <w:nsid w:val="5AFD55C9"/>
    <w:multiLevelType w:val="multilevel"/>
    <w:tmpl w:val="AB4E5EB4"/>
    <w:styleLink w:val="a"/>
    <w:lvl w:ilvl="0">
      <w:start w:val="1"/>
      <w:numFmt w:val="none"/>
      <w:lvlText w:val="%1"/>
      <w:lvlJc w:val="left"/>
      <w:pPr>
        <w:ind w:left="1080" w:hanging="360"/>
      </w:pPr>
      <w:rPr>
        <w:rFonts w:ascii="GHEA Grapalat" w:eastAsia="Yu Mincho Light" w:hAnsi="GHEA Grapalat" w:hint="default"/>
        <w:color w:val="auto"/>
        <w:sz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F01"/>
    <w:rsid w:val="000041BC"/>
    <w:rsid w:val="00040613"/>
    <w:rsid w:val="000C0C34"/>
    <w:rsid w:val="0013311E"/>
    <w:rsid w:val="0022189A"/>
    <w:rsid w:val="002C6F6A"/>
    <w:rsid w:val="00325184"/>
    <w:rsid w:val="003345C3"/>
    <w:rsid w:val="003560A9"/>
    <w:rsid w:val="00393F01"/>
    <w:rsid w:val="003B6F1F"/>
    <w:rsid w:val="00407E11"/>
    <w:rsid w:val="005937BA"/>
    <w:rsid w:val="006535FB"/>
    <w:rsid w:val="00667ABC"/>
    <w:rsid w:val="006D406B"/>
    <w:rsid w:val="007056AB"/>
    <w:rsid w:val="0073018A"/>
    <w:rsid w:val="007B4D8E"/>
    <w:rsid w:val="008310A6"/>
    <w:rsid w:val="008857A0"/>
    <w:rsid w:val="00977145"/>
    <w:rsid w:val="00994D75"/>
    <w:rsid w:val="009E6A51"/>
    <w:rsid w:val="00A32616"/>
    <w:rsid w:val="00A4266B"/>
    <w:rsid w:val="00A45E3B"/>
    <w:rsid w:val="00A961BB"/>
    <w:rsid w:val="00BC6CF3"/>
    <w:rsid w:val="00C53BC1"/>
    <w:rsid w:val="00C9450C"/>
    <w:rsid w:val="00D40E72"/>
    <w:rsid w:val="00DD5AC4"/>
    <w:rsid w:val="00E038CE"/>
    <w:rsid w:val="00E1451A"/>
    <w:rsid w:val="00E5771A"/>
    <w:rsid w:val="00F433DB"/>
    <w:rsid w:val="00FA0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93637"/>
  <w15:chartTrackingRefBased/>
  <w15:docId w15:val="{0A57286E-3382-4492-BAC0-8C8E7FBF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kern w:val="2"/>
        <w:sz w:val="24"/>
        <w:szCs w:val="24"/>
        <w:lang w:val="en-US" w:eastAsia="en-US" w:bidi="ar-SA"/>
        <w14:ligatures w14:val="standardContextual"/>
      </w:rPr>
    </w:rPrDefault>
    <w:pPrDefault>
      <w:pPr>
        <w:spacing w:after="160" w:line="278" w:lineRule="auto"/>
        <w:ind w:firstLine="446"/>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93F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3F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3F0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3F0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93F0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93F0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3F0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3F0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3F0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
    <w:name w:val="Պարբերություն"/>
    <w:uiPriority w:val="99"/>
    <w:rsid w:val="00E1451A"/>
    <w:pPr>
      <w:numPr>
        <w:numId w:val="1"/>
      </w:numPr>
    </w:pPr>
  </w:style>
  <w:style w:type="character" w:customStyle="1" w:styleId="Heading1Char">
    <w:name w:val="Heading 1 Char"/>
    <w:basedOn w:val="DefaultParagraphFont"/>
    <w:link w:val="Heading1"/>
    <w:uiPriority w:val="9"/>
    <w:rsid w:val="00393F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3F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3F0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3F0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93F0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93F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3F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3F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3F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3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3F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3F01"/>
    <w:pPr>
      <w:numPr>
        <w:ilvl w:val="1"/>
      </w:numPr>
      <w:ind w:firstLine="446"/>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3F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3F01"/>
    <w:pPr>
      <w:spacing w:before="160"/>
      <w:jc w:val="center"/>
    </w:pPr>
    <w:rPr>
      <w:i/>
      <w:iCs/>
      <w:color w:val="404040" w:themeColor="text1" w:themeTint="BF"/>
    </w:rPr>
  </w:style>
  <w:style w:type="character" w:customStyle="1" w:styleId="QuoteChar">
    <w:name w:val="Quote Char"/>
    <w:basedOn w:val="DefaultParagraphFont"/>
    <w:link w:val="Quote"/>
    <w:uiPriority w:val="29"/>
    <w:rsid w:val="00393F01"/>
    <w:rPr>
      <w:i/>
      <w:iCs/>
      <w:color w:val="404040" w:themeColor="text1" w:themeTint="BF"/>
    </w:rPr>
  </w:style>
  <w:style w:type="paragraph" w:styleId="ListParagraph">
    <w:name w:val="List Paragraph"/>
    <w:basedOn w:val="Normal"/>
    <w:uiPriority w:val="34"/>
    <w:qFormat/>
    <w:rsid w:val="00393F01"/>
    <w:pPr>
      <w:ind w:left="720"/>
      <w:contextualSpacing/>
    </w:pPr>
  </w:style>
  <w:style w:type="character" w:styleId="IntenseEmphasis">
    <w:name w:val="Intense Emphasis"/>
    <w:basedOn w:val="DefaultParagraphFont"/>
    <w:uiPriority w:val="21"/>
    <w:qFormat/>
    <w:rsid w:val="00393F01"/>
    <w:rPr>
      <w:i/>
      <w:iCs/>
      <w:color w:val="0F4761" w:themeColor="accent1" w:themeShade="BF"/>
    </w:rPr>
  </w:style>
  <w:style w:type="paragraph" w:styleId="IntenseQuote">
    <w:name w:val="Intense Quote"/>
    <w:basedOn w:val="Normal"/>
    <w:next w:val="Normal"/>
    <w:link w:val="IntenseQuoteChar"/>
    <w:uiPriority w:val="30"/>
    <w:qFormat/>
    <w:rsid w:val="00393F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3F01"/>
    <w:rPr>
      <w:i/>
      <w:iCs/>
      <w:color w:val="0F4761" w:themeColor="accent1" w:themeShade="BF"/>
    </w:rPr>
  </w:style>
  <w:style w:type="character" w:styleId="IntenseReference">
    <w:name w:val="Intense Reference"/>
    <w:basedOn w:val="DefaultParagraphFont"/>
    <w:uiPriority w:val="32"/>
    <w:qFormat/>
    <w:rsid w:val="00393F01"/>
    <w:rPr>
      <w:b/>
      <w:bCs/>
      <w:smallCaps/>
      <w:color w:val="0F4761" w:themeColor="accent1" w:themeShade="BF"/>
      <w:spacing w:val="5"/>
    </w:rPr>
  </w:style>
  <w:style w:type="paragraph" w:styleId="NormalWeb">
    <w:name w:val="Normal (Web)"/>
    <w:basedOn w:val="Normal"/>
    <w:uiPriority w:val="99"/>
    <w:semiHidden/>
    <w:unhideWhenUsed/>
    <w:rsid w:val="0022189A"/>
    <w:pPr>
      <w:spacing w:before="100" w:beforeAutospacing="1" w:after="100" w:afterAutospacing="1" w:line="240" w:lineRule="auto"/>
      <w:ind w:firstLine="0"/>
      <w:jc w:val="left"/>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2189A"/>
    <w:rPr>
      <w:b/>
      <w:bCs/>
    </w:rPr>
  </w:style>
  <w:style w:type="paragraph" w:styleId="BalloonText">
    <w:name w:val="Balloon Text"/>
    <w:basedOn w:val="Normal"/>
    <w:link w:val="BalloonTextChar"/>
    <w:uiPriority w:val="99"/>
    <w:semiHidden/>
    <w:unhideWhenUsed/>
    <w:rsid w:val="007B4D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4D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232006">
      <w:bodyDiv w:val="1"/>
      <w:marLeft w:val="0"/>
      <w:marRight w:val="0"/>
      <w:marTop w:val="0"/>
      <w:marBottom w:val="0"/>
      <w:divBdr>
        <w:top w:val="none" w:sz="0" w:space="0" w:color="auto"/>
        <w:left w:val="none" w:sz="0" w:space="0" w:color="auto"/>
        <w:bottom w:val="none" w:sz="0" w:space="0" w:color="auto"/>
        <w:right w:val="none" w:sz="0" w:space="0" w:color="auto"/>
      </w:divBdr>
    </w:div>
    <w:div w:id="233902333">
      <w:bodyDiv w:val="1"/>
      <w:marLeft w:val="0"/>
      <w:marRight w:val="0"/>
      <w:marTop w:val="0"/>
      <w:marBottom w:val="0"/>
      <w:divBdr>
        <w:top w:val="none" w:sz="0" w:space="0" w:color="auto"/>
        <w:left w:val="none" w:sz="0" w:space="0" w:color="auto"/>
        <w:bottom w:val="none" w:sz="0" w:space="0" w:color="auto"/>
        <w:right w:val="none" w:sz="0" w:space="0" w:color="auto"/>
      </w:divBdr>
    </w:div>
    <w:div w:id="613170161">
      <w:bodyDiv w:val="1"/>
      <w:marLeft w:val="0"/>
      <w:marRight w:val="0"/>
      <w:marTop w:val="0"/>
      <w:marBottom w:val="0"/>
      <w:divBdr>
        <w:top w:val="none" w:sz="0" w:space="0" w:color="auto"/>
        <w:left w:val="none" w:sz="0" w:space="0" w:color="auto"/>
        <w:bottom w:val="none" w:sz="0" w:space="0" w:color="auto"/>
        <w:right w:val="none" w:sz="0" w:space="0" w:color="auto"/>
      </w:divBdr>
    </w:div>
    <w:div w:id="934245554">
      <w:bodyDiv w:val="1"/>
      <w:marLeft w:val="0"/>
      <w:marRight w:val="0"/>
      <w:marTop w:val="0"/>
      <w:marBottom w:val="0"/>
      <w:divBdr>
        <w:top w:val="none" w:sz="0" w:space="0" w:color="auto"/>
        <w:left w:val="none" w:sz="0" w:space="0" w:color="auto"/>
        <w:bottom w:val="none" w:sz="0" w:space="0" w:color="auto"/>
        <w:right w:val="none" w:sz="0" w:space="0" w:color="auto"/>
      </w:divBdr>
    </w:div>
    <w:div w:id="1160123906">
      <w:bodyDiv w:val="1"/>
      <w:marLeft w:val="0"/>
      <w:marRight w:val="0"/>
      <w:marTop w:val="0"/>
      <w:marBottom w:val="0"/>
      <w:divBdr>
        <w:top w:val="none" w:sz="0" w:space="0" w:color="auto"/>
        <w:left w:val="none" w:sz="0" w:space="0" w:color="auto"/>
        <w:bottom w:val="none" w:sz="0" w:space="0" w:color="auto"/>
        <w:right w:val="none" w:sz="0" w:space="0" w:color="auto"/>
      </w:divBdr>
    </w:div>
    <w:div w:id="1220901161">
      <w:bodyDiv w:val="1"/>
      <w:marLeft w:val="0"/>
      <w:marRight w:val="0"/>
      <w:marTop w:val="0"/>
      <w:marBottom w:val="0"/>
      <w:divBdr>
        <w:top w:val="none" w:sz="0" w:space="0" w:color="auto"/>
        <w:left w:val="none" w:sz="0" w:space="0" w:color="auto"/>
        <w:bottom w:val="none" w:sz="0" w:space="0" w:color="auto"/>
        <w:right w:val="none" w:sz="0" w:space="0" w:color="auto"/>
      </w:divBdr>
    </w:div>
    <w:div w:id="1330451914">
      <w:bodyDiv w:val="1"/>
      <w:marLeft w:val="0"/>
      <w:marRight w:val="0"/>
      <w:marTop w:val="0"/>
      <w:marBottom w:val="0"/>
      <w:divBdr>
        <w:top w:val="none" w:sz="0" w:space="0" w:color="auto"/>
        <w:left w:val="none" w:sz="0" w:space="0" w:color="auto"/>
        <w:bottom w:val="none" w:sz="0" w:space="0" w:color="auto"/>
        <w:right w:val="none" w:sz="0" w:space="0" w:color="auto"/>
      </w:divBdr>
    </w:div>
    <w:div w:id="1345286439">
      <w:bodyDiv w:val="1"/>
      <w:marLeft w:val="0"/>
      <w:marRight w:val="0"/>
      <w:marTop w:val="0"/>
      <w:marBottom w:val="0"/>
      <w:divBdr>
        <w:top w:val="none" w:sz="0" w:space="0" w:color="auto"/>
        <w:left w:val="none" w:sz="0" w:space="0" w:color="auto"/>
        <w:bottom w:val="none" w:sz="0" w:space="0" w:color="auto"/>
        <w:right w:val="none" w:sz="0" w:space="0" w:color="auto"/>
      </w:divBdr>
    </w:div>
    <w:div w:id="1468089374">
      <w:bodyDiv w:val="1"/>
      <w:marLeft w:val="0"/>
      <w:marRight w:val="0"/>
      <w:marTop w:val="0"/>
      <w:marBottom w:val="0"/>
      <w:divBdr>
        <w:top w:val="none" w:sz="0" w:space="0" w:color="auto"/>
        <w:left w:val="none" w:sz="0" w:space="0" w:color="auto"/>
        <w:bottom w:val="none" w:sz="0" w:space="0" w:color="auto"/>
        <w:right w:val="none" w:sz="0" w:space="0" w:color="auto"/>
      </w:divBdr>
    </w:div>
    <w:div w:id="1846286323">
      <w:bodyDiv w:val="1"/>
      <w:marLeft w:val="0"/>
      <w:marRight w:val="0"/>
      <w:marTop w:val="0"/>
      <w:marBottom w:val="0"/>
      <w:divBdr>
        <w:top w:val="none" w:sz="0" w:space="0" w:color="auto"/>
        <w:left w:val="none" w:sz="0" w:space="0" w:color="auto"/>
        <w:bottom w:val="none" w:sz="0" w:space="0" w:color="auto"/>
        <w:right w:val="none" w:sz="0" w:space="0" w:color="auto"/>
      </w:divBdr>
    </w:div>
    <w:div w:id="2070616321">
      <w:bodyDiv w:val="1"/>
      <w:marLeft w:val="0"/>
      <w:marRight w:val="0"/>
      <w:marTop w:val="0"/>
      <w:marBottom w:val="0"/>
      <w:divBdr>
        <w:top w:val="none" w:sz="0" w:space="0" w:color="auto"/>
        <w:left w:val="none" w:sz="0" w:space="0" w:color="auto"/>
        <w:bottom w:val="none" w:sz="0" w:space="0" w:color="auto"/>
        <w:right w:val="none" w:sz="0" w:space="0" w:color="auto"/>
      </w:divBdr>
    </w:div>
    <w:div w:id="207403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114</TotalTime>
  <Pages>10</Pages>
  <Words>2588</Words>
  <Characters>14755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Babayan</dc:creator>
  <cp:keywords/>
  <dc:description/>
  <cp:lastModifiedBy>User</cp:lastModifiedBy>
  <cp:revision>15</cp:revision>
  <dcterms:created xsi:type="dcterms:W3CDTF">2025-04-10T13:45:00Z</dcterms:created>
  <dcterms:modified xsi:type="dcterms:W3CDTF">2025-08-13T11:18:00Z</dcterms:modified>
</cp:coreProperties>
</file>